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4" w:rightFromText="144" w:vertAnchor="text" w:tblpX="125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4410"/>
        <w:gridCol w:w="3785"/>
      </w:tblGrid>
      <w:tr w:rsidR="006D639B" w:rsidTr="00591451">
        <w:tc>
          <w:tcPr>
            <w:tcW w:w="4410" w:type="dxa"/>
            <w:vAlign w:val="bottom"/>
          </w:tcPr>
          <w:p w:rsidR="006D639B" w:rsidRDefault="00591451" w:rsidP="006D639B">
            <w:pPr>
              <w:pStyle w:val="Letterhead1"/>
            </w:pPr>
            <w:r>
              <w:t xml:space="preserve">Consumer </w:t>
            </w:r>
            <w:r w:rsidR="00DF0AB1">
              <w:t xml:space="preserve">Protection </w:t>
            </w:r>
            <w:r>
              <w:t>Division</w:t>
            </w:r>
            <w:r w:rsidR="006D639B">
              <w:br/>
            </w:r>
            <w:r w:rsidR="006D639B" w:rsidRPr="00CC2028">
              <w:t>Arizona Department of Insurance</w:t>
            </w:r>
          </w:p>
          <w:p w:rsidR="006D639B" w:rsidRDefault="00DF0AB1" w:rsidP="00DF0AB1">
            <w:pPr>
              <w:pStyle w:val="Letterhead2"/>
              <w:framePr w:hSpace="0" w:wrap="auto" w:vAnchor="margin" w:xAlign="left" w:yAlign="inline"/>
              <w:suppressOverlap w:val="0"/>
            </w:pPr>
            <w:r>
              <w:t>100 North 15</w:t>
            </w:r>
            <w:r w:rsidRPr="00AB2D75">
              <w:rPr>
                <w:vertAlign w:val="superscript"/>
              </w:rPr>
              <w:t>th</w:t>
            </w:r>
            <w:r>
              <w:t xml:space="preserve"> Avenue, Suite 102</w:t>
            </w:r>
            <w:r w:rsidR="006D639B">
              <w:br/>
            </w:r>
            <w:r w:rsidR="006D639B" w:rsidRPr="00CC2028">
              <w:t>Phoenix, Arizona 850</w:t>
            </w:r>
            <w:r>
              <w:t>07-2624</w:t>
            </w:r>
          </w:p>
        </w:tc>
        <w:tc>
          <w:tcPr>
            <w:tcW w:w="3785" w:type="dxa"/>
            <w:vAlign w:val="bottom"/>
          </w:tcPr>
          <w:p w:rsidR="006D639B" w:rsidRDefault="006D639B" w:rsidP="00B06503">
            <w:pPr>
              <w:pStyle w:val="Letterhead2R"/>
              <w:framePr w:hSpace="0" w:wrap="auto" w:vAnchor="margin" w:xAlign="left" w:yAlign="inline"/>
              <w:suppressOverlap w:val="0"/>
            </w:pPr>
            <w:r w:rsidRPr="006D639B">
              <w:t>Phone: (602) 364-</w:t>
            </w:r>
            <w:r w:rsidR="00591451">
              <w:t>2499</w:t>
            </w:r>
          </w:p>
          <w:p w:rsidR="00591451" w:rsidRPr="00591451" w:rsidRDefault="00591451" w:rsidP="00591451">
            <w:pPr>
              <w:pStyle w:val="Letterhead2R"/>
              <w:framePr w:hSpace="0" w:wrap="auto" w:vAnchor="margin" w:xAlign="left" w:yAlign="inline"/>
              <w:ind w:left="-119"/>
              <w:suppressOverlap w:val="0"/>
              <w:rPr>
                <w:sz w:val="22"/>
                <w:szCs w:val="22"/>
              </w:rPr>
            </w:pPr>
            <w:r w:rsidRPr="00591451">
              <w:rPr>
                <w:sz w:val="22"/>
                <w:szCs w:val="22"/>
              </w:rPr>
              <w:t>Email: consumers@azinsurance.gov</w:t>
            </w:r>
          </w:p>
        </w:tc>
      </w:tr>
    </w:tbl>
    <w:p w:rsidR="0087554D" w:rsidRPr="006D639B" w:rsidRDefault="005D1681" w:rsidP="006D639B">
      <w:pPr>
        <w:pStyle w:val="Letterhead1"/>
        <w:rPr>
          <w:sz w:val="4"/>
        </w:rPr>
      </w:pPr>
      <w:r w:rsidRPr="00CC2028">
        <w:rPr>
          <w:noProof/>
          <w:sz w:val="4"/>
          <w:lang w:eastAsia="en-US"/>
        </w:rPr>
        <w:drawing>
          <wp:anchor distT="0" distB="0" distL="114300" distR="114300" simplePos="0" relativeHeight="251664384" behindDoc="1" locked="0" layoutInCell="1" allowOverlap="1" wp14:anchorId="137DAC3D" wp14:editId="5745494B">
            <wp:simplePos x="0" y="0"/>
            <wp:positionH relativeFrom="column">
              <wp:posOffset>-74812</wp:posOffset>
            </wp:positionH>
            <wp:positionV relativeFrom="paragraph">
              <wp:posOffset>-95693</wp:posOffset>
            </wp:positionV>
            <wp:extent cx="807720" cy="8096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I_Color_Seal.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07720" cy="8096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9545" w:type="dxa"/>
        <w:tblInd w:w="-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45"/>
      </w:tblGrid>
      <w:tr w:rsidR="00871667" w:rsidTr="005D1681">
        <w:tc>
          <w:tcPr>
            <w:tcW w:w="9545" w:type="dxa"/>
            <w:tcBorders>
              <w:bottom w:val="nil"/>
            </w:tcBorders>
          </w:tcPr>
          <w:p w:rsidR="00871667" w:rsidRPr="008638EC" w:rsidRDefault="00D0553C" w:rsidP="00651E3A">
            <w:pPr>
              <w:pStyle w:val="Title"/>
              <w:rPr>
                <w:sz w:val="46"/>
                <w:szCs w:val="46"/>
              </w:rPr>
            </w:pPr>
            <w:r w:rsidRPr="00034472">
              <w:t>CONSUMER GUIDE</w:t>
            </w:r>
            <w:r>
              <w:rPr>
                <w:sz w:val="46"/>
                <w:szCs w:val="46"/>
              </w:rPr>
              <w:t xml:space="preserve"> </w:t>
            </w:r>
            <w:r w:rsidR="00651E3A">
              <w:rPr>
                <w:sz w:val="46"/>
                <w:szCs w:val="46"/>
              </w:rPr>
              <w:t xml:space="preserve">                            </w:t>
            </w:r>
            <w:r w:rsidR="007747EA">
              <w:rPr>
                <w:sz w:val="46"/>
                <w:szCs w:val="46"/>
              </w:rPr>
              <w:t xml:space="preserve">HOME WARRANTy </w:t>
            </w:r>
            <w:r w:rsidR="00C0692E">
              <w:rPr>
                <w:sz w:val="46"/>
                <w:szCs w:val="46"/>
              </w:rPr>
              <w:t>SERVICE CONTRACTS</w:t>
            </w:r>
          </w:p>
        </w:tc>
      </w:tr>
    </w:tbl>
    <w:p w:rsidR="00166AED" w:rsidRPr="00AE1A13" w:rsidRDefault="00D3148C" w:rsidP="00145628">
      <w:pPr>
        <w:pStyle w:val="NormalWeb"/>
        <w:spacing w:before="240" w:beforeAutospacing="0" w:after="120" w:afterAutospacing="0"/>
        <w:ind w:right="86"/>
        <w:rPr>
          <w:rFonts w:asciiTheme="majorHAnsi" w:hAnsiTheme="majorHAnsi" w:cstheme="majorHAnsi"/>
          <w:b/>
          <w:i/>
        </w:rPr>
      </w:pPr>
      <w:r w:rsidRPr="00AE1A13">
        <w:rPr>
          <w:rFonts w:asciiTheme="majorHAnsi" w:hAnsiTheme="majorHAnsi" w:cstheme="majorHAnsi"/>
          <w:i/>
        </w:rPr>
        <w:t>A home warranty service contract</w:t>
      </w:r>
      <w:r w:rsidR="006A19DA" w:rsidRPr="00AE1A13">
        <w:rPr>
          <w:rFonts w:asciiTheme="majorHAnsi" w:hAnsiTheme="majorHAnsi" w:cstheme="majorHAnsi"/>
          <w:i/>
        </w:rPr>
        <w:t xml:space="preserve"> (service contract)</w:t>
      </w:r>
      <w:r w:rsidRPr="00AE1A13">
        <w:rPr>
          <w:rFonts w:asciiTheme="majorHAnsi" w:hAnsiTheme="majorHAnsi" w:cstheme="majorHAnsi"/>
          <w:i/>
        </w:rPr>
        <w:t xml:space="preserve"> </w:t>
      </w:r>
      <w:r w:rsidR="00145628">
        <w:rPr>
          <w:rFonts w:asciiTheme="majorHAnsi" w:hAnsiTheme="majorHAnsi" w:cstheme="majorHAnsi"/>
          <w:i/>
        </w:rPr>
        <w:t>pay</w:t>
      </w:r>
      <w:r w:rsidR="00651E3A" w:rsidRPr="00034472">
        <w:rPr>
          <w:rFonts w:asciiTheme="majorHAnsi" w:hAnsiTheme="majorHAnsi" w:cstheme="majorHAnsi"/>
        </w:rPr>
        <w:t>s</w:t>
      </w:r>
      <w:r w:rsidR="00145628">
        <w:rPr>
          <w:rFonts w:asciiTheme="majorHAnsi" w:hAnsiTheme="majorHAnsi" w:cstheme="majorHAnsi"/>
          <w:i/>
        </w:rPr>
        <w:t xml:space="preserve"> to </w:t>
      </w:r>
      <w:r w:rsidRPr="00AE1A13">
        <w:rPr>
          <w:rFonts w:asciiTheme="majorHAnsi" w:hAnsiTheme="majorHAnsi" w:cstheme="majorHAnsi"/>
          <w:i/>
        </w:rPr>
        <w:t>repair</w:t>
      </w:r>
      <w:r w:rsidR="00F539CD">
        <w:rPr>
          <w:rFonts w:asciiTheme="majorHAnsi" w:hAnsiTheme="majorHAnsi" w:cstheme="majorHAnsi"/>
          <w:i/>
        </w:rPr>
        <w:t xml:space="preserve"> or </w:t>
      </w:r>
      <w:r w:rsidRPr="00AE1A13">
        <w:rPr>
          <w:rFonts w:asciiTheme="majorHAnsi" w:hAnsiTheme="majorHAnsi" w:cstheme="majorHAnsi"/>
          <w:i/>
        </w:rPr>
        <w:t>replac</w:t>
      </w:r>
      <w:r w:rsidR="00145628">
        <w:rPr>
          <w:rFonts w:asciiTheme="majorHAnsi" w:hAnsiTheme="majorHAnsi" w:cstheme="majorHAnsi"/>
          <w:i/>
        </w:rPr>
        <w:t>e</w:t>
      </w:r>
      <w:r w:rsidRPr="00AE1A13">
        <w:rPr>
          <w:rFonts w:asciiTheme="majorHAnsi" w:hAnsiTheme="majorHAnsi" w:cstheme="majorHAnsi"/>
          <w:i/>
        </w:rPr>
        <w:t xml:space="preserve"> </w:t>
      </w:r>
      <w:r w:rsidR="00F539CD">
        <w:rPr>
          <w:rFonts w:asciiTheme="majorHAnsi" w:hAnsiTheme="majorHAnsi" w:cstheme="majorHAnsi"/>
          <w:i/>
        </w:rPr>
        <w:t xml:space="preserve">home appliances and systems (plumbing, heating/cooling, etc.) </w:t>
      </w:r>
      <w:r w:rsidR="00145628">
        <w:rPr>
          <w:rFonts w:asciiTheme="majorHAnsi" w:hAnsiTheme="majorHAnsi" w:cstheme="majorHAnsi"/>
          <w:i/>
        </w:rPr>
        <w:t xml:space="preserve">if they fail </w:t>
      </w:r>
      <w:r w:rsidRPr="00AE1A13">
        <w:rPr>
          <w:rFonts w:asciiTheme="majorHAnsi" w:hAnsiTheme="majorHAnsi" w:cstheme="majorHAnsi"/>
          <w:i/>
        </w:rPr>
        <w:t>due to normal wear and tear</w:t>
      </w:r>
      <w:r w:rsidR="00145628">
        <w:rPr>
          <w:rFonts w:asciiTheme="majorHAnsi" w:hAnsiTheme="majorHAnsi" w:cstheme="majorHAnsi"/>
          <w:i/>
        </w:rPr>
        <w:t xml:space="preserve">.  This </w:t>
      </w:r>
      <w:r w:rsidR="00F539CD">
        <w:rPr>
          <w:rFonts w:asciiTheme="majorHAnsi" w:hAnsiTheme="majorHAnsi" w:cstheme="majorHAnsi"/>
          <w:i/>
        </w:rPr>
        <w:t xml:space="preserve">is typically not covered by a </w:t>
      </w:r>
      <w:r w:rsidRPr="00AE1A13">
        <w:rPr>
          <w:rFonts w:asciiTheme="majorHAnsi" w:hAnsiTheme="majorHAnsi" w:cstheme="majorHAnsi"/>
          <w:i/>
        </w:rPr>
        <w:t>homeowner's insurance policy</w:t>
      </w:r>
      <w:r w:rsidR="00F539CD">
        <w:rPr>
          <w:rFonts w:asciiTheme="majorHAnsi" w:hAnsiTheme="majorHAnsi" w:cstheme="majorHAnsi"/>
          <w:i/>
        </w:rPr>
        <w:t xml:space="preserve">.  </w:t>
      </w:r>
    </w:p>
    <w:p w:rsidR="00166AED" w:rsidRPr="00972A95" w:rsidRDefault="005C33CA" w:rsidP="00972A95">
      <w:pPr>
        <w:pStyle w:val="Heading2"/>
        <w:rPr>
          <w:b w:val="0"/>
        </w:rPr>
      </w:pPr>
      <w:r>
        <w:t>T</w:t>
      </w:r>
      <w:r w:rsidR="00727636" w:rsidRPr="00972A95">
        <w:t xml:space="preserve">ypes of </w:t>
      </w:r>
      <w:r w:rsidR="00166AED" w:rsidRPr="00972A95">
        <w:t xml:space="preserve">appliances and systems </w:t>
      </w:r>
      <w:r w:rsidR="00727636" w:rsidRPr="00972A95">
        <w:t xml:space="preserve">generally </w:t>
      </w:r>
      <w:r w:rsidR="00166AED" w:rsidRPr="00972A95">
        <w:t>covered</w:t>
      </w:r>
      <w:r w:rsidR="00727636" w:rsidRPr="00972A95">
        <w:t xml:space="preserve"> under a service contract</w:t>
      </w:r>
    </w:p>
    <w:p w:rsidR="00A6639D" w:rsidRPr="00712A14" w:rsidRDefault="006A19DA" w:rsidP="00D0553C">
      <w:pPr>
        <w:spacing w:before="120" w:after="120" w:line="240" w:lineRule="auto"/>
        <w:ind w:right="86"/>
        <w:sectPr w:rsidR="00A6639D" w:rsidRPr="00712A14" w:rsidSect="00972A95">
          <w:footerReference w:type="default" r:id="rId10"/>
          <w:footerReference w:type="first" r:id="rId11"/>
          <w:type w:val="continuous"/>
          <w:pgSz w:w="12240" w:h="15840"/>
          <w:pgMar w:top="1170" w:right="1440" w:bottom="1440" w:left="1440" w:header="720" w:footer="720" w:gutter="0"/>
          <w:cols w:space="720"/>
          <w:titlePg/>
          <w:docGrid w:linePitch="360"/>
        </w:sectPr>
      </w:pPr>
      <w:r>
        <w:t>S</w:t>
      </w:r>
      <w:r w:rsidR="008009E5">
        <w:t xml:space="preserve">ervice contracts cover many of your home's crucial systems and appliances, but </w:t>
      </w:r>
      <w:r w:rsidR="00AE5C66">
        <w:t xml:space="preserve">to be covered </w:t>
      </w:r>
      <w:r w:rsidR="008009E5">
        <w:t>they must be in working order</w:t>
      </w:r>
      <w:r w:rsidR="009326B2">
        <w:t xml:space="preserve"> </w:t>
      </w:r>
      <w:r w:rsidR="00AE5C66">
        <w:t>at the time your service contract is</w:t>
      </w:r>
      <w:r w:rsidR="009326B2">
        <w:t xml:space="preserve"> issued</w:t>
      </w:r>
      <w:r w:rsidR="008009E5">
        <w:t>.</w:t>
      </w:r>
      <w:r w:rsidR="00145628">
        <w:t xml:space="preserve">  </w:t>
      </w:r>
      <w:r w:rsidR="00100B06">
        <w:t xml:space="preserve">Below is a list of </w:t>
      </w:r>
      <w:r w:rsidR="00145628">
        <w:t xml:space="preserve">some of the types of </w:t>
      </w:r>
      <w:r w:rsidR="00100B06">
        <w:t xml:space="preserve">items </w:t>
      </w:r>
      <w:r w:rsidR="00145628">
        <w:t xml:space="preserve">a </w:t>
      </w:r>
      <w:r w:rsidR="00100B06">
        <w:t>service contract</w:t>
      </w:r>
      <w:r w:rsidR="00145628">
        <w:t xml:space="preserve"> can cover</w:t>
      </w:r>
      <w:r w:rsidR="00100B06">
        <w:t>.</w:t>
      </w:r>
    </w:p>
    <w:p w:rsidR="00A6639D" w:rsidRPr="00166AED" w:rsidRDefault="00A6639D" w:rsidP="00034472">
      <w:pPr>
        <w:numPr>
          <w:ilvl w:val="0"/>
          <w:numId w:val="20"/>
        </w:numPr>
        <w:tabs>
          <w:tab w:val="clear" w:pos="720"/>
          <w:tab w:val="left" w:pos="450"/>
        </w:tabs>
        <w:spacing w:before="40" w:after="0"/>
        <w:ind w:left="450" w:right="86"/>
        <w:rPr>
          <w:rFonts w:asciiTheme="majorHAnsi" w:hAnsiTheme="majorHAnsi" w:cstheme="majorHAnsi"/>
          <w:szCs w:val="24"/>
        </w:rPr>
      </w:pPr>
      <w:r w:rsidRPr="00166AED">
        <w:rPr>
          <w:rFonts w:asciiTheme="majorHAnsi" w:hAnsiTheme="majorHAnsi" w:cstheme="majorHAnsi"/>
          <w:szCs w:val="24"/>
        </w:rPr>
        <w:t>Interior plumbing</w:t>
      </w:r>
    </w:p>
    <w:p w:rsidR="00A6639D" w:rsidRPr="00166AED" w:rsidRDefault="00A6639D" w:rsidP="00034472">
      <w:pPr>
        <w:numPr>
          <w:ilvl w:val="0"/>
          <w:numId w:val="20"/>
        </w:numPr>
        <w:tabs>
          <w:tab w:val="clear" w:pos="720"/>
          <w:tab w:val="left" w:pos="450"/>
        </w:tabs>
        <w:spacing w:before="40" w:after="0" w:line="240" w:lineRule="auto"/>
        <w:ind w:left="450" w:right="90"/>
        <w:rPr>
          <w:rFonts w:asciiTheme="majorHAnsi" w:hAnsiTheme="majorHAnsi" w:cstheme="majorHAnsi"/>
          <w:szCs w:val="24"/>
        </w:rPr>
      </w:pPr>
      <w:r w:rsidRPr="00166AED">
        <w:rPr>
          <w:rFonts w:asciiTheme="majorHAnsi" w:hAnsiTheme="majorHAnsi" w:cstheme="majorHAnsi"/>
          <w:szCs w:val="24"/>
        </w:rPr>
        <w:t>Heating System</w:t>
      </w:r>
    </w:p>
    <w:p w:rsidR="00A6639D" w:rsidRPr="00166AED" w:rsidRDefault="00A6639D" w:rsidP="00034472">
      <w:pPr>
        <w:numPr>
          <w:ilvl w:val="0"/>
          <w:numId w:val="20"/>
        </w:numPr>
        <w:tabs>
          <w:tab w:val="clear" w:pos="720"/>
          <w:tab w:val="left" w:pos="450"/>
        </w:tabs>
        <w:spacing w:before="40" w:after="0" w:line="240" w:lineRule="auto"/>
        <w:ind w:left="450" w:right="90"/>
        <w:rPr>
          <w:rFonts w:asciiTheme="majorHAnsi" w:hAnsiTheme="majorHAnsi" w:cstheme="majorHAnsi"/>
          <w:szCs w:val="24"/>
        </w:rPr>
      </w:pPr>
      <w:r w:rsidRPr="00166AED">
        <w:rPr>
          <w:rFonts w:asciiTheme="majorHAnsi" w:hAnsiTheme="majorHAnsi" w:cstheme="majorHAnsi"/>
          <w:szCs w:val="24"/>
        </w:rPr>
        <w:t>Electrical System</w:t>
      </w:r>
    </w:p>
    <w:p w:rsidR="00A6639D" w:rsidRPr="00166AED" w:rsidRDefault="00A6639D" w:rsidP="00034472">
      <w:pPr>
        <w:numPr>
          <w:ilvl w:val="0"/>
          <w:numId w:val="20"/>
        </w:numPr>
        <w:tabs>
          <w:tab w:val="clear" w:pos="720"/>
          <w:tab w:val="left" w:pos="450"/>
        </w:tabs>
        <w:spacing w:before="40" w:after="0" w:line="240" w:lineRule="auto"/>
        <w:ind w:left="450" w:right="90"/>
        <w:rPr>
          <w:rFonts w:asciiTheme="majorHAnsi" w:hAnsiTheme="majorHAnsi" w:cstheme="majorHAnsi"/>
          <w:szCs w:val="24"/>
        </w:rPr>
      </w:pPr>
      <w:r w:rsidRPr="00166AED">
        <w:rPr>
          <w:rFonts w:asciiTheme="majorHAnsi" w:hAnsiTheme="majorHAnsi" w:cstheme="majorHAnsi"/>
          <w:szCs w:val="24"/>
        </w:rPr>
        <w:t>Water Heater</w:t>
      </w:r>
    </w:p>
    <w:p w:rsidR="00A6639D" w:rsidRPr="00166AED" w:rsidRDefault="00A6639D" w:rsidP="00034472">
      <w:pPr>
        <w:numPr>
          <w:ilvl w:val="0"/>
          <w:numId w:val="20"/>
        </w:numPr>
        <w:tabs>
          <w:tab w:val="clear" w:pos="720"/>
          <w:tab w:val="left" w:pos="450"/>
        </w:tabs>
        <w:spacing w:before="40" w:after="0" w:line="240" w:lineRule="auto"/>
        <w:ind w:left="450" w:right="90"/>
        <w:rPr>
          <w:rFonts w:asciiTheme="majorHAnsi" w:hAnsiTheme="majorHAnsi" w:cstheme="majorHAnsi"/>
          <w:szCs w:val="24"/>
        </w:rPr>
      </w:pPr>
      <w:r w:rsidRPr="00166AED">
        <w:rPr>
          <w:rFonts w:asciiTheme="majorHAnsi" w:hAnsiTheme="majorHAnsi" w:cstheme="majorHAnsi"/>
          <w:szCs w:val="24"/>
        </w:rPr>
        <w:t>Ductwork</w:t>
      </w:r>
    </w:p>
    <w:p w:rsidR="00A6639D" w:rsidRPr="00166AED" w:rsidRDefault="00A6639D" w:rsidP="00034472">
      <w:pPr>
        <w:numPr>
          <w:ilvl w:val="0"/>
          <w:numId w:val="20"/>
        </w:numPr>
        <w:tabs>
          <w:tab w:val="clear" w:pos="720"/>
          <w:tab w:val="left" w:pos="450"/>
        </w:tabs>
        <w:spacing w:before="40" w:after="0" w:line="240" w:lineRule="auto"/>
        <w:ind w:left="450" w:right="90"/>
        <w:rPr>
          <w:rFonts w:asciiTheme="majorHAnsi" w:hAnsiTheme="majorHAnsi" w:cstheme="majorHAnsi"/>
          <w:szCs w:val="24"/>
        </w:rPr>
      </w:pPr>
      <w:r w:rsidRPr="00166AED">
        <w:rPr>
          <w:rFonts w:asciiTheme="majorHAnsi" w:hAnsiTheme="majorHAnsi" w:cstheme="majorHAnsi"/>
          <w:szCs w:val="24"/>
        </w:rPr>
        <w:t>Dishwasher</w:t>
      </w:r>
    </w:p>
    <w:p w:rsidR="00A6639D" w:rsidRPr="00166AED" w:rsidRDefault="00A6639D" w:rsidP="00034472">
      <w:pPr>
        <w:numPr>
          <w:ilvl w:val="0"/>
          <w:numId w:val="20"/>
        </w:numPr>
        <w:tabs>
          <w:tab w:val="clear" w:pos="720"/>
          <w:tab w:val="left" w:pos="450"/>
        </w:tabs>
        <w:spacing w:before="40" w:after="0" w:line="240" w:lineRule="auto"/>
        <w:ind w:left="450" w:right="90"/>
        <w:rPr>
          <w:rFonts w:asciiTheme="majorHAnsi" w:hAnsiTheme="majorHAnsi" w:cstheme="majorHAnsi"/>
          <w:szCs w:val="24"/>
        </w:rPr>
      </w:pPr>
      <w:r w:rsidRPr="00166AED">
        <w:rPr>
          <w:rFonts w:asciiTheme="majorHAnsi" w:hAnsiTheme="majorHAnsi" w:cstheme="majorHAnsi"/>
          <w:szCs w:val="24"/>
        </w:rPr>
        <w:t>Oven/Range/Cook-top</w:t>
      </w:r>
    </w:p>
    <w:p w:rsidR="00A6639D" w:rsidRPr="00166AED" w:rsidRDefault="00A6639D" w:rsidP="00034472">
      <w:pPr>
        <w:numPr>
          <w:ilvl w:val="0"/>
          <w:numId w:val="20"/>
        </w:numPr>
        <w:tabs>
          <w:tab w:val="clear" w:pos="720"/>
          <w:tab w:val="left" w:pos="360"/>
        </w:tabs>
        <w:spacing w:before="40" w:after="0" w:line="240" w:lineRule="auto"/>
        <w:ind w:left="360" w:right="90"/>
        <w:rPr>
          <w:rFonts w:asciiTheme="majorHAnsi" w:hAnsiTheme="majorHAnsi" w:cstheme="majorHAnsi"/>
          <w:szCs w:val="24"/>
        </w:rPr>
      </w:pPr>
      <w:r w:rsidRPr="00166AED">
        <w:rPr>
          <w:rFonts w:asciiTheme="majorHAnsi" w:hAnsiTheme="majorHAnsi" w:cstheme="majorHAnsi"/>
          <w:szCs w:val="24"/>
        </w:rPr>
        <w:t>Garbage Disposal</w:t>
      </w:r>
    </w:p>
    <w:p w:rsidR="00A6639D" w:rsidRPr="00166AED" w:rsidRDefault="00A6639D" w:rsidP="00034472">
      <w:pPr>
        <w:numPr>
          <w:ilvl w:val="0"/>
          <w:numId w:val="20"/>
        </w:numPr>
        <w:tabs>
          <w:tab w:val="clear" w:pos="720"/>
          <w:tab w:val="left" w:pos="360"/>
        </w:tabs>
        <w:spacing w:before="40" w:after="0" w:line="240" w:lineRule="auto"/>
        <w:ind w:left="360" w:right="90"/>
        <w:rPr>
          <w:rFonts w:asciiTheme="majorHAnsi" w:hAnsiTheme="majorHAnsi" w:cstheme="majorHAnsi"/>
          <w:szCs w:val="24"/>
        </w:rPr>
      </w:pPr>
      <w:r w:rsidRPr="00166AED">
        <w:rPr>
          <w:rFonts w:asciiTheme="majorHAnsi" w:hAnsiTheme="majorHAnsi" w:cstheme="majorHAnsi"/>
          <w:szCs w:val="24"/>
        </w:rPr>
        <w:t>Garage Door Opener</w:t>
      </w:r>
    </w:p>
    <w:p w:rsidR="00A6639D" w:rsidRPr="00166AED" w:rsidRDefault="00A6639D" w:rsidP="00034472">
      <w:pPr>
        <w:numPr>
          <w:ilvl w:val="0"/>
          <w:numId w:val="20"/>
        </w:numPr>
        <w:tabs>
          <w:tab w:val="clear" w:pos="720"/>
          <w:tab w:val="left" w:pos="360"/>
        </w:tabs>
        <w:spacing w:before="40" w:after="0" w:line="240" w:lineRule="auto"/>
        <w:ind w:left="360" w:right="90"/>
        <w:rPr>
          <w:rFonts w:asciiTheme="majorHAnsi" w:hAnsiTheme="majorHAnsi" w:cstheme="majorHAnsi"/>
          <w:szCs w:val="24"/>
        </w:rPr>
      </w:pPr>
      <w:r w:rsidRPr="00166AED">
        <w:rPr>
          <w:rFonts w:asciiTheme="majorHAnsi" w:hAnsiTheme="majorHAnsi" w:cstheme="majorHAnsi"/>
          <w:szCs w:val="24"/>
        </w:rPr>
        <w:t>Air Conditioning</w:t>
      </w:r>
    </w:p>
    <w:p w:rsidR="00A6639D" w:rsidRPr="00166AED" w:rsidRDefault="00A6639D" w:rsidP="00034472">
      <w:pPr>
        <w:numPr>
          <w:ilvl w:val="0"/>
          <w:numId w:val="20"/>
        </w:numPr>
        <w:tabs>
          <w:tab w:val="clear" w:pos="720"/>
          <w:tab w:val="left" w:pos="360"/>
        </w:tabs>
        <w:spacing w:before="40" w:after="0" w:line="240" w:lineRule="auto"/>
        <w:ind w:left="360" w:right="90"/>
        <w:rPr>
          <w:rFonts w:asciiTheme="majorHAnsi" w:hAnsiTheme="majorHAnsi" w:cstheme="majorHAnsi"/>
          <w:szCs w:val="24"/>
        </w:rPr>
      </w:pPr>
      <w:r w:rsidRPr="00166AED">
        <w:rPr>
          <w:rFonts w:asciiTheme="majorHAnsi" w:hAnsiTheme="majorHAnsi" w:cstheme="majorHAnsi"/>
          <w:szCs w:val="24"/>
        </w:rPr>
        <w:t>Refrigerator</w:t>
      </w:r>
    </w:p>
    <w:p w:rsidR="00A6639D" w:rsidRPr="00166AED" w:rsidRDefault="00A6639D" w:rsidP="00034472">
      <w:pPr>
        <w:numPr>
          <w:ilvl w:val="0"/>
          <w:numId w:val="20"/>
        </w:numPr>
        <w:tabs>
          <w:tab w:val="clear" w:pos="720"/>
          <w:tab w:val="left" w:pos="360"/>
        </w:tabs>
        <w:spacing w:before="40" w:after="0" w:line="240" w:lineRule="auto"/>
        <w:ind w:left="360" w:right="90"/>
        <w:rPr>
          <w:rFonts w:asciiTheme="majorHAnsi" w:hAnsiTheme="majorHAnsi" w:cstheme="majorHAnsi"/>
          <w:szCs w:val="24"/>
        </w:rPr>
      </w:pPr>
      <w:r w:rsidRPr="00166AED">
        <w:rPr>
          <w:rFonts w:asciiTheme="majorHAnsi" w:hAnsiTheme="majorHAnsi" w:cstheme="majorHAnsi"/>
          <w:szCs w:val="24"/>
        </w:rPr>
        <w:t>Washer/Dryer</w:t>
      </w:r>
    </w:p>
    <w:p w:rsidR="00A6639D" w:rsidRPr="00166AED" w:rsidRDefault="00A6639D" w:rsidP="00034472">
      <w:pPr>
        <w:numPr>
          <w:ilvl w:val="0"/>
          <w:numId w:val="20"/>
        </w:numPr>
        <w:tabs>
          <w:tab w:val="clear" w:pos="720"/>
          <w:tab w:val="left" w:pos="360"/>
        </w:tabs>
        <w:spacing w:before="40" w:after="0" w:line="240" w:lineRule="auto"/>
        <w:ind w:left="360" w:right="90"/>
        <w:rPr>
          <w:rFonts w:asciiTheme="majorHAnsi" w:hAnsiTheme="majorHAnsi" w:cstheme="majorHAnsi"/>
          <w:szCs w:val="24"/>
        </w:rPr>
      </w:pPr>
      <w:r w:rsidRPr="00166AED">
        <w:rPr>
          <w:rFonts w:asciiTheme="majorHAnsi" w:hAnsiTheme="majorHAnsi" w:cstheme="majorHAnsi"/>
          <w:szCs w:val="24"/>
        </w:rPr>
        <w:t>Pool/Spa Equipment</w:t>
      </w:r>
    </w:p>
    <w:p w:rsidR="00A6639D" w:rsidRPr="00166AED" w:rsidRDefault="00A6639D" w:rsidP="00034472">
      <w:pPr>
        <w:numPr>
          <w:ilvl w:val="0"/>
          <w:numId w:val="20"/>
        </w:numPr>
        <w:tabs>
          <w:tab w:val="clear" w:pos="720"/>
          <w:tab w:val="left" w:pos="360"/>
        </w:tabs>
        <w:spacing w:before="40" w:after="0" w:line="240" w:lineRule="auto"/>
        <w:ind w:left="360" w:right="90"/>
        <w:rPr>
          <w:rFonts w:asciiTheme="majorHAnsi" w:hAnsiTheme="majorHAnsi" w:cstheme="majorHAnsi"/>
          <w:szCs w:val="24"/>
        </w:rPr>
      </w:pPr>
      <w:r w:rsidRPr="00166AED">
        <w:rPr>
          <w:rFonts w:asciiTheme="majorHAnsi" w:hAnsiTheme="majorHAnsi" w:cstheme="majorHAnsi"/>
          <w:szCs w:val="24"/>
        </w:rPr>
        <w:t>Gas Fireplace</w:t>
      </w:r>
    </w:p>
    <w:p w:rsidR="00A6639D" w:rsidRDefault="00A6639D" w:rsidP="00034472">
      <w:pPr>
        <w:tabs>
          <w:tab w:val="left" w:pos="450"/>
        </w:tabs>
        <w:spacing w:after="0"/>
        <w:ind w:left="475" w:right="90" w:hanging="385"/>
        <w:rPr>
          <w:rFonts w:asciiTheme="majorHAnsi" w:hAnsiTheme="majorHAnsi" w:cstheme="majorHAnsi"/>
          <w:szCs w:val="24"/>
        </w:rPr>
        <w:sectPr w:rsidR="00A6639D" w:rsidSect="00727636">
          <w:type w:val="continuous"/>
          <w:pgSz w:w="12240" w:h="15840"/>
          <w:pgMar w:top="1440" w:right="1440" w:bottom="1440" w:left="1440" w:header="720" w:footer="720" w:gutter="0"/>
          <w:cols w:num="2" w:space="720"/>
          <w:titlePg/>
          <w:docGrid w:linePitch="360"/>
        </w:sectPr>
      </w:pPr>
    </w:p>
    <w:p w:rsidR="00A6639D" w:rsidRDefault="00145628" w:rsidP="00D0553C">
      <w:pPr>
        <w:tabs>
          <w:tab w:val="left" w:pos="450"/>
        </w:tabs>
        <w:spacing w:before="180" w:after="0" w:line="240" w:lineRule="auto"/>
        <w:ind w:right="86"/>
        <w:rPr>
          <w:rFonts w:asciiTheme="majorHAnsi" w:hAnsiTheme="majorHAnsi" w:cstheme="majorHAnsi"/>
          <w:szCs w:val="24"/>
        </w:rPr>
      </w:pPr>
      <w:r>
        <w:t xml:space="preserve">Service contract coverage can vary widely, so always compare before purchasing.  When you buy a </w:t>
      </w:r>
      <w:r>
        <w:rPr>
          <w:rFonts w:asciiTheme="majorHAnsi" w:hAnsiTheme="majorHAnsi" w:cstheme="majorHAnsi"/>
        </w:rPr>
        <w:t>service contract</w:t>
      </w:r>
      <w:r>
        <w:t xml:space="preserve">, consider premium and optional coverage to customize the plan to fit your needs. </w:t>
      </w:r>
      <w:r w:rsidRPr="00100B06">
        <w:t xml:space="preserve"> </w:t>
      </w:r>
    </w:p>
    <w:p w:rsidR="00701766" w:rsidRPr="00166AED" w:rsidRDefault="005C33CA" w:rsidP="00D0553C">
      <w:pPr>
        <w:pStyle w:val="Heading2"/>
      </w:pPr>
      <w:r>
        <w:t>T</w:t>
      </w:r>
      <w:r w:rsidR="00701766" w:rsidRPr="00166AED">
        <w:t>ypical exclusions in a service contract</w:t>
      </w:r>
      <w:r w:rsidR="007F438C" w:rsidRPr="007F438C">
        <w:t>, including but not limited to:</w:t>
      </w:r>
    </w:p>
    <w:p w:rsidR="00701766" w:rsidRPr="00D0553C" w:rsidRDefault="00701766" w:rsidP="00DF0AB1">
      <w:pPr>
        <w:pStyle w:val="ListParagraph"/>
        <w:numPr>
          <w:ilvl w:val="0"/>
          <w:numId w:val="23"/>
        </w:numPr>
        <w:spacing w:after="120" w:line="240" w:lineRule="auto"/>
        <w:ind w:right="86"/>
        <w:rPr>
          <w:rFonts w:asciiTheme="majorHAnsi" w:hAnsiTheme="majorHAnsi" w:cstheme="majorHAnsi"/>
          <w:szCs w:val="24"/>
        </w:rPr>
      </w:pPr>
      <w:r w:rsidRPr="00D0553C">
        <w:rPr>
          <w:rFonts w:asciiTheme="majorHAnsi" w:hAnsiTheme="majorHAnsi" w:cstheme="majorHAnsi"/>
          <w:szCs w:val="24"/>
        </w:rPr>
        <w:t xml:space="preserve">Preexisting conditions – </w:t>
      </w:r>
      <w:r w:rsidR="00160445">
        <w:rPr>
          <w:rFonts w:asciiTheme="majorHAnsi" w:hAnsiTheme="majorHAnsi" w:cstheme="majorHAnsi"/>
          <w:szCs w:val="24"/>
        </w:rPr>
        <w:t xml:space="preserve">conditions </w:t>
      </w:r>
      <w:r w:rsidRPr="00D0553C">
        <w:rPr>
          <w:rFonts w:asciiTheme="majorHAnsi" w:hAnsiTheme="majorHAnsi" w:cstheme="majorHAnsi"/>
          <w:szCs w:val="24"/>
        </w:rPr>
        <w:t xml:space="preserve">that existed </w:t>
      </w:r>
      <w:r w:rsidR="00160445">
        <w:rPr>
          <w:rFonts w:asciiTheme="majorHAnsi" w:hAnsiTheme="majorHAnsi" w:cstheme="majorHAnsi"/>
          <w:szCs w:val="24"/>
        </w:rPr>
        <w:t xml:space="preserve">before </w:t>
      </w:r>
      <w:r w:rsidRPr="00D0553C">
        <w:rPr>
          <w:rFonts w:asciiTheme="majorHAnsi" w:hAnsiTheme="majorHAnsi" w:cstheme="majorHAnsi"/>
          <w:szCs w:val="24"/>
        </w:rPr>
        <w:t>t</w:t>
      </w:r>
      <w:r w:rsidR="006A19DA" w:rsidRPr="00D0553C">
        <w:rPr>
          <w:rFonts w:asciiTheme="majorHAnsi" w:hAnsiTheme="majorHAnsi" w:cstheme="majorHAnsi"/>
          <w:szCs w:val="24"/>
        </w:rPr>
        <w:t xml:space="preserve">he </w:t>
      </w:r>
      <w:r w:rsidR="00160445">
        <w:rPr>
          <w:rFonts w:asciiTheme="majorHAnsi" w:hAnsiTheme="majorHAnsi" w:cstheme="majorHAnsi"/>
          <w:szCs w:val="24"/>
        </w:rPr>
        <w:t xml:space="preserve">coverage became </w:t>
      </w:r>
      <w:r w:rsidR="006A19DA" w:rsidRPr="00D0553C">
        <w:rPr>
          <w:rFonts w:asciiTheme="majorHAnsi" w:hAnsiTheme="majorHAnsi" w:cstheme="majorHAnsi"/>
          <w:szCs w:val="24"/>
        </w:rPr>
        <w:t>effective.</w:t>
      </w:r>
      <w:r w:rsidR="00DF0AB1">
        <w:rPr>
          <w:rFonts w:asciiTheme="majorHAnsi" w:hAnsiTheme="majorHAnsi" w:cstheme="majorHAnsi"/>
          <w:szCs w:val="24"/>
        </w:rPr>
        <w:t xml:space="preserve">  However, a</w:t>
      </w:r>
      <w:r w:rsidR="00DF0AB1" w:rsidRPr="00DF0AB1">
        <w:rPr>
          <w:rFonts w:asciiTheme="majorHAnsi" w:hAnsiTheme="majorHAnsi" w:cstheme="majorHAnsi"/>
          <w:szCs w:val="24"/>
        </w:rPr>
        <w:t xml:space="preserve"> service contract may not exclude preexisting conditions if such conditions were known or should reasonably have been known by the service company or the person selling the service contract on the service company's behalf.</w:t>
      </w:r>
      <w:r w:rsidR="00DF0AB1">
        <w:rPr>
          <w:rFonts w:asciiTheme="majorHAnsi" w:hAnsiTheme="majorHAnsi" w:cstheme="majorHAnsi"/>
          <w:szCs w:val="24"/>
        </w:rPr>
        <w:t xml:space="preserve"> (ARS 20-1095.06(D)(12))</w:t>
      </w:r>
    </w:p>
    <w:p w:rsidR="00701766" w:rsidRPr="00827336" w:rsidRDefault="00701766" w:rsidP="00D0553C">
      <w:pPr>
        <w:pStyle w:val="ListParagraph"/>
        <w:numPr>
          <w:ilvl w:val="0"/>
          <w:numId w:val="23"/>
        </w:numPr>
        <w:spacing w:before="120" w:after="0" w:line="240" w:lineRule="auto"/>
        <w:ind w:right="86"/>
        <w:rPr>
          <w:rFonts w:asciiTheme="majorHAnsi" w:hAnsiTheme="majorHAnsi" w:cstheme="majorHAnsi"/>
          <w:szCs w:val="24"/>
        </w:rPr>
      </w:pPr>
      <w:r w:rsidRPr="00034472">
        <w:rPr>
          <w:rFonts w:asciiTheme="majorHAnsi" w:hAnsiTheme="majorHAnsi" w:cstheme="majorHAnsi"/>
          <w:szCs w:val="24"/>
        </w:rPr>
        <w:t>Items that fail</w:t>
      </w:r>
      <w:r w:rsidRPr="00D0553C">
        <w:rPr>
          <w:rFonts w:asciiTheme="majorHAnsi" w:hAnsiTheme="majorHAnsi" w:cstheme="majorHAnsi"/>
          <w:szCs w:val="24"/>
        </w:rPr>
        <w:t xml:space="preserve"> </w:t>
      </w:r>
      <w:r w:rsidR="00160445">
        <w:rPr>
          <w:rFonts w:asciiTheme="majorHAnsi" w:hAnsiTheme="majorHAnsi" w:cstheme="majorHAnsi"/>
          <w:szCs w:val="24"/>
        </w:rPr>
        <w:t xml:space="preserve">from something </w:t>
      </w:r>
      <w:r w:rsidRPr="00034472">
        <w:rPr>
          <w:rFonts w:asciiTheme="majorHAnsi" w:hAnsiTheme="majorHAnsi" w:cstheme="majorHAnsi"/>
          <w:i/>
          <w:szCs w:val="24"/>
        </w:rPr>
        <w:t xml:space="preserve">other than </w:t>
      </w:r>
      <w:r w:rsidRPr="00034472">
        <w:rPr>
          <w:rFonts w:asciiTheme="majorHAnsi" w:hAnsiTheme="majorHAnsi" w:cstheme="majorHAnsi"/>
          <w:szCs w:val="24"/>
        </w:rPr>
        <w:t xml:space="preserve">normal wear and </w:t>
      </w:r>
      <w:r w:rsidRPr="00D0553C">
        <w:rPr>
          <w:rFonts w:asciiTheme="majorHAnsi" w:hAnsiTheme="majorHAnsi" w:cstheme="majorHAnsi"/>
          <w:szCs w:val="24"/>
        </w:rPr>
        <w:t xml:space="preserve">tear, such as manufacturer’s recall or damage </w:t>
      </w:r>
      <w:r w:rsidR="00136932">
        <w:rPr>
          <w:rFonts w:asciiTheme="majorHAnsi" w:hAnsiTheme="majorHAnsi" w:cstheme="majorHAnsi"/>
          <w:szCs w:val="24"/>
        </w:rPr>
        <w:t xml:space="preserve">from an event typically </w:t>
      </w:r>
      <w:r w:rsidRPr="00D0553C">
        <w:rPr>
          <w:rFonts w:asciiTheme="majorHAnsi" w:hAnsiTheme="majorHAnsi" w:cstheme="majorHAnsi"/>
          <w:szCs w:val="24"/>
        </w:rPr>
        <w:t xml:space="preserve">covered by homeowners </w:t>
      </w:r>
      <w:r w:rsidR="00136932">
        <w:rPr>
          <w:rFonts w:asciiTheme="majorHAnsi" w:hAnsiTheme="majorHAnsi" w:cstheme="majorHAnsi"/>
          <w:szCs w:val="24"/>
        </w:rPr>
        <w:t xml:space="preserve">or flood </w:t>
      </w:r>
      <w:r w:rsidRPr="00827336">
        <w:rPr>
          <w:rFonts w:asciiTheme="majorHAnsi" w:hAnsiTheme="majorHAnsi" w:cstheme="majorHAnsi"/>
          <w:szCs w:val="24"/>
        </w:rPr>
        <w:t>insurance.</w:t>
      </w:r>
    </w:p>
    <w:p w:rsidR="00701766" w:rsidRPr="00034472" w:rsidRDefault="00136932" w:rsidP="00D0553C">
      <w:pPr>
        <w:pStyle w:val="ListParagraph"/>
        <w:numPr>
          <w:ilvl w:val="0"/>
          <w:numId w:val="23"/>
        </w:numPr>
        <w:spacing w:before="120" w:after="0" w:line="240" w:lineRule="auto"/>
        <w:ind w:right="86"/>
        <w:rPr>
          <w:rFonts w:asciiTheme="majorHAnsi" w:hAnsiTheme="majorHAnsi" w:cstheme="majorHAnsi"/>
          <w:szCs w:val="24"/>
        </w:rPr>
      </w:pPr>
      <w:r>
        <w:rPr>
          <w:rFonts w:asciiTheme="majorHAnsi" w:hAnsiTheme="majorHAnsi" w:cstheme="majorHAnsi"/>
          <w:szCs w:val="24"/>
        </w:rPr>
        <w:lastRenderedPageBreak/>
        <w:t xml:space="preserve">Secondary </w:t>
      </w:r>
      <w:r w:rsidR="00701766" w:rsidRPr="00D0553C">
        <w:rPr>
          <w:rFonts w:asciiTheme="majorHAnsi" w:hAnsiTheme="majorHAnsi" w:cstheme="majorHAnsi"/>
          <w:szCs w:val="24"/>
        </w:rPr>
        <w:t xml:space="preserve">damage caused by the failure of </w:t>
      </w:r>
      <w:r>
        <w:rPr>
          <w:rFonts w:asciiTheme="majorHAnsi" w:hAnsiTheme="majorHAnsi" w:cstheme="majorHAnsi"/>
          <w:szCs w:val="24"/>
        </w:rPr>
        <w:t xml:space="preserve">a covered equipment or </w:t>
      </w:r>
      <w:r w:rsidR="00701766" w:rsidRPr="00034472">
        <w:rPr>
          <w:rFonts w:asciiTheme="majorHAnsi" w:hAnsiTheme="majorHAnsi" w:cstheme="majorHAnsi"/>
          <w:szCs w:val="24"/>
        </w:rPr>
        <w:t>system</w:t>
      </w:r>
      <w:r w:rsidR="009326B2">
        <w:rPr>
          <w:rFonts w:asciiTheme="majorHAnsi" w:hAnsiTheme="majorHAnsi" w:cstheme="majorHAnsi"/>
          <w:szCs w:val="24"/>
        </w:rPr>
        <w:t xml:space="preserve"> or</w:t>
      </w:r>
      <w:r w:rsidR="00827336">
        <w:rPr>
          <w:rFonts w:asciiTheme="majorHAnsi" w:hAnsiTheme="majorHAnsi" w:cstheme="majorHAnsi"/>
          <w:szCs w:val="24"/>
        </w:rPr>
        <w:t xml:space="preserve"> appliance</w:t>
      </w:r>
      <w:r w:rsidR="00701766" w:rsidRPr="00034472">
        <w:rPr>
          <w:rFonts w:asciiTheme="majorHAnsi" w:hAnsiTheme="majorHAnsi" w:cstheme="majorHAnsi"/>
          <w:szCs w:val="24"/>
        </w:rPr>
        <w:t>.  For example, if your water heater fails</w:t>
      </w:r>
      <w:r>
        <w:rPr>
          <w:rFonts w:asciiTheme="majorHAnsi" w:hAnsiTheme="majorHAnsi" w:cstheme="majorHAnsi"/>
          <w:szCs w:val="24"/>
        </w:rPr>
        <w:t>,</w:t>
      </w:r>
      <w:r w:rsidR="00701766" w:rsidRPr="00034472">
        <w:rPr>
          <w:rFonts w:asciiTheme="majorHAnsi" w:hAnsiTheme="majorHAnsi" w:cstheme="majorHAnsi"/>
          <w:szCs w:val="24"/>
        </w:rPr>
        <w:t xml:space="preserve"> resulting in a </w:t>
      </w:r>
      <w:r w:rsidR="00701766" w:rsidRPr="00D0553C">
        <w:rPr>
          <w:rFonts w:asciiTheme="majorHAnsi" w:hAnsiTheme="majorHAnsi" w:cstheme="majorHAnsi"/>
          <w:szCs w:val="24"/>
        </w:rPr>
        <w:t xml:space="preserve">leak that damages your drywall, the contract </w:t>
      </w:r>
      <w:r w:rsidR="00727636" w:rsidRPr="00D0553C">
        <w:rPr>
          <w:rFonts w:asciiTheme="majorHAnsi" w:hAnsiTheme="majorHAnsi" w:cstheme="majorHAnsi"/>
          <w:szCs w:val="24"/>
        </w:rPr>
        <w:t>may</w:t>
      </w:r>
      <w:r w:rsidR="00701766" w:rsidRPr="00D0553C">
        <w:rPr>
          <w:rFonts w:asciiTheme="majorHAnsi" w:hAnsiTheme="majorHAnsi" w:cstheme="majorHAnsi"/>
          <w:szCs w:val="24"/>
        </w:rPr>
        <w:t xml:space="preserve"> repair or replace the water heater but </w:t>
      </w:r>
      <w:r>
        <w:rPr>
          <w:rFonts w:asciiTheme="majorHAnsi" w:hAnsiTheme="majorHAnsi" w:cstheme="majorHAnsi"/>
          <w:szCs w:val="24"/>
        </w:rPr>
        <w:t xml:space="preserve">will </w:t>
      </w:r>
      <w:r w:rsidR="00701766" w:rsidRPr="00D0553C">
        <w:rPr>
          <w:rFonts w:asciiTheme="majorHAnsi" w:hAnsiTheme="majorHAnsi" w:cstheme="majorHAnsi"/>
          <w:szCs w:val="24"/>
        </w:rPr>
        <w:t>not repair the damage to the drywall.</w:t>
      </w:r>
    </w:p>
    <w:p w:rsidR="00701766" w:rsidRPr="00D0553C" w:rsidRDefault="00701766" w:rsidP="00D0553C">
      <w:pPr>
        <w:pStyle w:val="ListParagraph"/>
        <w:numPr>
          <w:ilvl w:val="0"/>
          <w:numId w:val="23"/>
        </w:numPr>
        <w:spacing w:before="120" w:after="0" w:line="240" w:lineRule="auto"/>
        <w:ind w:right="86"/>
        <w:rPr>
          <w:rFonts w:asciiTheme="majorHAnsi" w:hAnsiTheme="majorHAnsi" w:cstheme="majorHAnsi"/>
          <w:szCs w:val="24"/>
        </w:rPr>
      </w:pPr>
      <w:r w:rsidRPr="00034472">
        <w:rPr>
          <w:rFonts w:asciiTheme="majorHAnsi" w:hAnsiTheme="majorHAnsi" w:cstheme="majorHAnsi"/>
          <w:szCs w:val="24"/>
        </w:rPr>
        <w:t xml:space="preserve">Systems or appliances </w:t>
      </w:r>
      <w:r w:rsidR="00136932">
        <w:rPr>
          <w:rFonts w:asciiTheme="majorHAnsi" w:hAnsiTheme="majorHAnsi" w:cstheme="majorHAnsi"/>
          <w:szCs w:val="24"/>
        </w:rPr>
        <w:t xml:space="preserve">that are </w:t>
      </w:r>
      <w:r w:rsidRPr="00D0553C">
        <w:rPr>
          <w:rFonts w:asciiTheme="majorHAnsi" w:hAnsiTheme="majorHAnsi" w:cstheme="majorHAnsi"/>
          <w:szCs w:val="24"/>
        </w:rPr>
        <w:t>not specifically listed as covered in the contract.</w:t>
      </w:r>
    </w:p>
    <w:p w:rsidR="00701766" w:rsidRPr="00D0553C" w:rsidRDefault="00701766" w:rsidP="003538B8">
      <w:pPr>
        <w:pStyle w:val="ListParagraph"/>
        <w:numPr>
          <w:ilvl w:val="0"/>
          <w:numId w:val="23"/>
        </w:numPr>
        <w:spacing w:before="120" w:after="0" w:line="240" w:lineRule="auto"/>
        <w:ind w:right="86"/>
        <w:rPr>
          <w:rFonts w:asciiTheme="majorHAnsi" w:hAnsiTheme="majorHAnsi" w:cstheme="majorHAnsi"/>
          <w:szCs w:val="24"/>
        </w:rPr>
      </w:pPr>
      <w:r w:rsidRPr="00D0553C">
        <w:rPr>
          <w:rFonts w:asciiTheme="majorHAnsi" w:hAnsiTheme="majorHAnsi" w:cstheme="majorHAnsi"/>
          <w:szCs w:val="24"/>
        </w:rPr>
        <w:t>Items that were improperly installed</w:t>
      </w:r>
      <w:r w:rsidR="00136932">
        <w:rPr>
          <w:rFonts w:asciiTheme="majorHAnsi" w:hAnsiTheme="majorHAnsi" w:cstheme="majorHAnsi"/>
          <w:szCs w:val="24"/>
        </w:rPr>
        <w:t>,</w:t>
      </w:r>
      <w:r w:rsidRPr="00D0553C">
        <w:rPr>
          <w:rFonts w:asciiTheme="majorHAnsi" w:hAnsiTheme="majorHAnsi" w:cstheme="majorHAnsi"/>
          <w:szCs w:val="24"/>
        </w:rPr>
        <w:t xml:space="preserve"> modified or </w:t>
      </w:r>
      <w:r w:rsidR="00136932">
        <w:rPr>
          <w:rFonts w:asciiTheme="majorHAnsi" w:hAnsiTheme="majorHAnsi" w:cstheme="majorHAnsi"/>
          <w:szCs w:val="24"/>
        </w:rPr>
        <w:t>repaired</w:t>
      </w:r>
      <w:r w:rsidRPr="00D0553C">
        <w:rPr>
          <w:rFonts w:asciiTheme="majorHAnsi" w:hAnsiTheme="majorHAnsi" w:cstheme="majorHAnsi"/>
          <w:szCs w:val="24"/>
        </w:rPr>
        <w:t>.</w:t>
      </w:r>
      <w:r w:rsidR="00891F5C">
        <w:rPr>
          <w:rFonts w:asciiTheme="majorHAnsi" w:hAnsiTheme="majorHAnsi" w:cstheme="majorHAnsi"/>
          <w:szCs w:val="24"/>
        </w:rPr>
        <w:t xml:space="preserve">  </w:t>
      </w:r>
      <w:r w:rsidR="003538B8">
        <w:rPr>
          <w:rFonts w:asciiTheme="majorHAnsi" w:hAnsiTheme="majorHAnsi" w:cstheme="majorHAnsi"/>
          <w:szCs w:val="24"/>
        </w:rPr>
        <w:t>(</w:t>
      </w:r>
      <w:r w:rsidR="00891F5C" w:rsidRPr="00891F5C">
        <w:rPr>
          <w:rFonts w:asciiTheme="majorHAnsi" w:hAnsiTheme="majorHAnsi" w:cstheme="majorHAnsi"/>
          <w:szCs w:val="24"/>
        </w:rPr>
        <w:t xml:space="preserve">Parts or components </w:t>
      </w:r>
      <w:r w:rsidR="00891F5C">
        <w:rPr>
          <w:rFonts w:asciiTheme="majorHAnsi" w:hAnsiTheme="majorHAnsi" w:cstheme="majorHAnsi"/>
          <w:szCs w:val="24"/>
        </w:rPr>
        <w:t xml:space="preserve">that have been repaired, </w:t>
      </w:r>
      <w:r w:rsidR="00891F5C" w:rsidRPr="00891F5C">
        <w:rPr>
          <w:rFonts w:asciiTheme="majorHAnsi" w:hAnsiTheme="majorHAnsi" w:cstheme="majorHAnsi"/>
          <w:szCs w:val="24"/>
        </w:rPr>
        <w:t xml:space="preserve">replaced </w:t>
      </w:r>
      <w:r w:rsidR="00891F5C">
        <w:rPr>
          <w:rFonts w:asciiTheme="majorHAnsi" w:hAnsiTheme="majorHAnsi" w:cstheme="majorHAnsi"/>
          <w:szCs w:val="24"/>
        </w:rPr>
        <w:t xml:space="preserve">or improperly installed </w:t>
      </w:r>
      <w:r w:rsidR="00891F5C" w:rsidRPr="00891F5C">
        <w:rPr>
          <w:rFonts w:asciiTheme="majorHAnsi" w:hAnsiTheme="majorHAnsi" w:cstheme="majorHAnsi"/>
          <w:szCs w:val="24"/>
        </w:rPr>
        <w:t xml:space="preserve">under the service contract are </w:t>
      </w:r>
      <w:r w:rsidR="00891F5C">
        <w:rPr>
          <w:rFonts w:asciiTheme="majorHAnsi" w:hAnsiTheme="majorHAnsi" w:cstheme="majorHAnsi"/>
          <w:szCs w:val="24"/>
        </w:rPr>
        <w:t xml:space="preserve">not </w:t>
      </w:r>
      <w:r w:rsidR="00891F5C" w:rsidRPr="00891F5C">
        <w:rPr>
          <w:rFonts w:asciiTheme="majorHAnsi" w:hAnsiTheme="majorHAnsi" w:cstheme="majorHAnsi"/>
          <w:szCs w:val="24"/>
        </w:rPr>
        <w:t>excluded.</w:t>
      </w:r>
      <w:r w:rsidR="003538B8">
        <w:rPr>
          <w:rFonts w:asciiTheme="majorHAnsi" w:hAnsiTheme="majorHAnsi" w:cstheme="majorHAnsi"/>
          <w:szCs w:val="24"/>
        </w:rPr>
        <w:t xml:space="preserve"> </w:t>
      </w:r>
      <w:r w:rsidR="003538B8" w:rsidRPr="003538B8">
        <w:rPr>
          <w:rFonts w:asciiTheme="majorHAnsi" w:hAnsiTheme="majorHAnsi" w:cstheme="majorHAnsi"/>
          <w:szCs w:val="24"/>
        </w:rPr>
        <w:t>A.R.S. 20-1095.06(B</w:t>
      </w:r>
      <w:proofErr w:type="gramStart"/>
      <w:r w:rsidR="003538B8" w:rsidRPr="003538B8">
        <w:rPr>
          <w:rFonts w:asciiTheme="majorHAnsi" w:hAnsiTheme="majorHAnsi" w:cstheme="majorHAnsi"/>
          <w:szCs w:val="24"/>
        </w:rPr>
        <w:t>)(</w:t>
      </w:r>
      <w:proofErr w:type="gramEnd"/>
      <w:r w:rsidR="003538B8" w:rsidRPr="003538B8">
        <w:rPr>
          <w:rFonts w:asciiTheme="majorHAnsi" w:hAnsiTheme="majorHAnsi" w:cstheme="majorHAnsi"/>
          <w:szCs w:val="24"/>
        </w:rPr>
        <w:t>2).)</w:t>
      </w:r>
    </w:p>
    <w:p w:rsidR="00CE7418" w:rsidRDefault="00166AED" w:rsidP="00034472">
      <w:pPr>
        <w:pStyle w:val="Heading2"/>
      </w:pPr>
      <w:r w:rsidRPr="00166AED">
        <w:t xml:space="preserve">YOUR </w:t>
      </w:r>
      <w:r w:rsidRPr="002108F4">
        <w:t>responsibilities</w:t>
      </w:r>
      <w:r w:rsidRPr="00166AED">
        <w:t xml:space="preserve"> as </w:t>
      </w:r>
      <w:r w:rsidRPr="0028328A">
        <w:t>the</w:t>
      </w:r>
      <w:r w:rsidRPr="00166AED">
        <w:t xml:space="preserve"> home owner</w:t>
      </w:r>
      <w:r w:rsidR="007F438C" w:rsidRPr="007F438C">
        <w:t>, including but not limited to:</w:t>
      </w:r>
    </w:p>
    <w:p w:rsidR="00891F5C" w:rsidRPr="00AB2D75" w:rsidRDefault="00891F5C" w:rsidP="00827336">
      <w:pPr>
        <w:pStyle w:val="ListParagraph"/>
        <w:numPr>
          <w:ilvl w:val="0"/>
          <w:numId w:val="24"/>
        </w:numPr>
        <w:spacing w:before="120" w:after="0" w:line="240" w:lineRule="auto"/>
        <w:ind w:right="86"/>
        <w:rPr>
          <w:rFonts w:asciiTheme="majorHAnsi" w:hAnsiTheme="majorHAnsi" w:cstheme="majorHAnsi"/>
          <w:b/>
          <w:szCs w:val="24"/>
        </w:rPr>
      </w:pPr>
      <w:r w:rsidRPr="00AB2D75">
        <w:rPr>
          <w:rFonts w:asciiTheme="majorHAnsi" w:hAnsiTheme="majorHAnsi" w:cstheme="majorHAnsi"/>
          <w:b/>
          <w:szCs w:val="24"/>
        </w:rPr>
        <w:t>Read your contract.</w:t>
      </w:r>
    </w:p>
    <w:p w:rsidR="00166AED" w:rsidRDefault="00CE7418" w:rsidP="00827336">
      <w:pPr>
        <w:pStyle w:val="ListParagraph"/>
        <w:numPr>
          <w:ilvl w:val="0"/>
          <w:numId w:val="24"/>
        </w:numPr>
        <w:spacing w:before="120" w:after="0" w:line="240" w:lineRule="auto"/>
        <w:ind w:right="86"/>
        <w:rPr>
          <w:rFonts w:asciiTheme="majorHAnsi" w:hAnsiTheme="majorHAnsi" w:cstheme="majorHAnsi"/>
          <w:szCs w:val="24"/>
        </w:rPr>
      </w:pPr>
      <w:r w:rsidRPr="00827336">
        <w:rPr>
          <w:rFonts w:asciiTheme="majorHAnsi" w:hAnsiTheme="majorHAnsi" w:cstheme="majorHAnsi"/>
          <w:szCs w:val="24"/>
        </w:rPr>
        <w:t>Keep records of all of the m</w:t>
      </w:r>
      <w:r w:rsidR="00166AED" w:rsidRPr="00827336">
        <w:rPr>
          <w:rFonts w:asciiTheme="majorHAnsi" w:hAnsiTheme="majorHAnsi" w:cstheme="majorHAnsi"/>
          <w:szCs w:val="24"/>
        </w:rPr>
        <w:t>aintenance</w:t>
      </w:r>
      <w:r w:rsidRPr="00827336">
        <w:rPr>
          <w:rFonts w:asciiTheme="majorHAnsi" w:hAnsiTheme="majorHAnsi" w:cstheme="majorHAnsi"/>
          <w:szCs w:val="24"/>
        </w:rPr>
        <w:t xml:space="preserve"> you do on your home</w:t>
      </w:r>
      <w:r w:rsidR="00166AED" w:rsidRPr="00827336">
        <w:rPr>
          <w:rFonts w:asciiTheme="majorHAnsi" w:hAnsiTheme="majorHAnsi" w:cstheme="majorHAnsi"/>
          <w:szCs w:val="24"/>
        </w:rPr>
        <w:t>.</w:t>
      </w:r>
    </w:p>
    <w:p w:rsidR="00136932" w:rsidRDefault="00136932" w:rsidP="00827336">
      <w:pPr>
        <w:pStyle w:val="ListParagraph"/>
        <w:numPr>
          <w:ilvl w:val="0"/>
          <w:numId w:val="24"/>
        </w:numPr>
        <w:spacing w:before="120" w:after="0" w:line="240" w:lineRule="auto"/>
        <w:ind w:right="86"/>
        <w:rPr>
          <w:rFonts w:asciiTheme="majorHAnsi" w:hAnsiTheme="majorHAnsi" w:cstheme="majorHAnsi"/>
          <w:szCs w:val="24"/>
        </w:rPr>
      </w:pPr>
      <w:r>
        <w:rPr>
          <w:rFonts w:asciiTheme="majorHAnsi" w:hAnsiTheme="majorHAnsi" w:cstheme="majorHAnsi"/>
          <w:szCs w:val="24"/>
        </w:rPr>
        <w:t>Make sure you understand and follow the home warranty contract requirements, which may include specific procedures you must follow to arrange for the repair or replacement of a home appliance or system.</w:t>
      </w:r>
      <w:r w:rsidR="007F438C">
        <w:rPr>
          <w:rFonts w:asciiTheme="majorHAnsi" w:hAnsiTheme="majorHAnsi" w:cstheme="majorHAnsi"/>
          <w:szCs w:val="24"/>
        </w:rPr>
        <w:t xml:space="preserve">  Failure to follow the contractual requirements could void your claim.  </w:t>
      </w:r>
    </w:p>
    <w:p w:rsidR="009326B2" w:rsidRDefault="00136932" w:rsidP="00034472">
      <w:pPr>
        <w:pStyle w:val="ListParagraph"/>
        <w:numPr>
          <w:ilvl w:val="0"/>
          <w:numId w:val="24"/>
        </w:numPr>
        <w:spacing w:before="120" w:after="0" w:line="240" w:lineRule="auto"/>
        <w:ind w:right="86"/>
        <w:rPr>
          <w:rFonts w:asciiTheme="majorHAnsi" w:hAnsiTheme="majorHAnsi" w:cstheme="majorHAnsi"/>
          <w:szCs w:val="24"/>
        </w:rPr>
      </w:pPr>
      <w:r w:rsidRPr="009326B2">
        <w:rPr>
          <w:rFonts w:asciiTheme="majorHAnsi" w:hAnsiTheme="majorHAnsi" w:cstheme="majorHAnsi"/>
          <w:szCs w:val="24"/>
        </w:rPr>
        <w:t xml:space="preserve">Make sure you document your communication with the home warranty service company </w:t>
      </w:r>
      <w:r w:rsidR="00AE5C66" w:rsidRPr="009326B2">
        <w:rPr>
          <w:rFonts w:asciiTheme="majorHAnsi" w:hAnsiTheme="majorHAnsi" w:cstheme="majorHAnsi"/>
          <w:szCs w:val="24"/>
        </w:rPr>
        <w:t xml:space="preserve">including the name of the person with whom you spoke, what you requested and what you were told. </w:t>
      </w:r>
      <w:r w:rsidR="007F438C">
        <w:rPr>
          <w:rFonts w:asciiTheme="majorHAnsi" w:hAnsiTheme="majorHAnsi" w:cstheme="majorHAnsi"/>
          <w:szCs w:val="24"/>
        </w:rPr>
        <w:t xml:space="preserve"> </w:t>
      </w:r>
    </w:p>
    <w:p w:rsidR="00136932" w:rsidRPr="00034472" w:rsidRDefault="009326B2" w:rsidP="00034472">
      <w:pPr>
        <w:pStyle w:val="ListParagraph"/>
        <w:numPr>
          <w:ilvl w:val="0"/>
          <w:numId w:val="24"/>
        </w:numPr>
        <w:spacing w:before="120" w:after="0" w:line="240" w:lineRule="auto"/>
        <w:ind w:right="86"/>
        <w:rPr>
          <w:rFonts w:asciiTheme="majorHAnsi" w:hAnsiTheme="majorHAnsi" w:cstheme="majorHAnsi"/>
          <w:szCs w:val="24"/>
        </w:rPr>
      </w:pPr>
      <w:r>
        <w:rPr>
          <w:rFonts w:asciiTheme="majorHAnsi" w:hAnsiTheme="majorHAnsi" w:cstheme="majorHAnsi"/>
          <w:szCs w:val="24"/>
        </w:rPr>
        <w:t>K</w:t>
      </w:r>
      <w:r w:rsidR="002108F4" w:rsidRPr="009326B2">
        <w:rPr>
          <w:rFonts w:asciiTheme="majorHAnsi" w:hAnsiTheme="majorHAnsi" w:cstheme="majorHAnsi"/>
          <w:szCs w:val="24"/>
        </w:rPr>
        <w:t>eep all correspondence (letters, e-mails, etc.) you receive from the service company</w:t>
      </w:r>
      <w:r w:rsidR="00136932" w:rsidRPr="009326B2">
        <w:rPr>
          <w:rFonts w:asciiTheme="majorHAnsi" w:hAnsiTheme="majorHAnsi" w:cstheme="majorHAnsi"/>
          <w:szCs w:val="24"/>
        </w:rPr>
        <w:t>.</w:t>
      </w:r>
    </w:p>
    <w:p w:rsidR="00166AED" w:rsidRPr="00166AED" w:rsidRDefault="005C33CA" w:rsidP="00827336">
      <w:pPr>
        <w:pStyle w:val="Heading2"/>
      </w:pPr>
      <w:r>
        <w:t>C</w:t>
      </w:r>
      <w:r w:rsidR="00166AED" w:rsidRPr="00166AED">
        <w:t>osts YOU might have to pay</w:t>
      </w:r>
      <w:r w:rsidR="007F438C">
        <w:t>, including but not limited to:</w:t>
      </w:r>
    </w:p>
    <w:p w:rsidR="00166AED" w:rsidRPr="00A6639D" w:rsidRDefault="00166AED" w:rsidP="00034472">
      <w:pPr>
        <w:pStyle w:val="ListParagraph"/>
        <w:numPr>
          <w:ilvl w:val="0"/>
          <w:numId w:val="21"/>
        </w:numPr>
        <w:spacing w:before="120" w:after="0"/>
        <w:ind w:left="360" w:right="86"/>
        <w:rPr>
          <w:rFonts w:asciiTheme="majorHAnsi" w:hAnsiTheme="majorHAnsi" w:cstheme="majorHAnsi"/>
          <w:szCs w:val="24"/>
        </w:rPr>
      </w:pPr>
      <w:r w:rsidRPr="00A6639D">
        <w:rPr>
          <w:rFonts w:asciiTheme="majorHAnsi" w:hAnsiTheme="majorHAnsi" w:cstheme="majorHAnsi"/>
          <w:szCs w:val="24"/>
        </w:rPr>
        <w:t>The annual contract fee</w:t>
      </w:r>
      <w:r w:rsidR="00136932">
        <w:rPr>
          <w:rFonts w:asciiTheme="majorHAnsi" w:hAnsiTheme="majorHAnsi" w:cstheme="majorHAnsi"/>
          <w:szCs w:val="24"/>
        </w:rPr>
        <w:t>.</w:t>
      </w:r>
    </w:p>
    <w:p w:rsidR="00166AED" w:rsidRPr="00A6639D" w:rsidRDefault="00136932" w:rsidP="00827336">
      <w:pPr>
        <w:pStyle w:val="ListParagraph"/>
        <w:numPr>
          <w:ilvl w:val="0"/>
          <w:numId w:val="21"/>
        </w:numPr>
        <w:spacing w:before="120" w:after="0"/>
        <w:ind w:left="360" w:right="86"/>
        <w:rPr>
          <w:rFonts w:asciiTheme="majorHAnsi" w:hAnsiTheme="majorHAnsi" w:cstheme="majorHAnsi"/>
          <w:szCs w:val="24"/>
        </w:rPr>
      </w:pPr>
      <w:r>
        <w:rPr>
          <w:rFonts w:asciiTheme="majorHAnsi" w:hAnsiTheme="majorHAnsi" w:cstheme="majorHAnsi"/>
          <w:szCs w:val="24"/>
        </w:rPr>
        <w:t xml:space="preserve">A </w:t>
      </w:r>
      <w:r w:rsidR="00166AED" w:rsidRPr="00A6639D">
        <w:rPr>
          <w:rFonts w:asciiTheme="majorHAnsi" w:hAnsiTheme="majorHAnsi" w:cstheme="majorHAnsi"/>
          <w:szCs w:val="24"/>
        </w:rPr>
        <w:t>fee</w:t>
      </w:r>
      <w:r>
        <w:rPr>
          <w:rFonts w:asciiTheme="majorHAnsi" w:hAnsiTheme="majorHAnsi" w:cstheme="majorHAnsi"/>
          <w:szCs w:val="24"/>
        </w:rPr>
        <w:t xml:space="preserve"> for each service call</w:t>
      </w:r>
      <w:r w:rsidR="00166AED" w:rsidRPr="00A6639D">
        <w:rPr>
          <w:rFonts w:asciiTheme="majorHAnsi" w:hAnsiTheme="majorHAnsi" w:cstheme="majorHAnsi"/>
          <w:szCs w:val="24"/>
        </w:rPr>
        <w:t>, whether repairs are made or not.</w:t>
      </w:r>
    </w:p>
    <w:p w:rsidR="00166AED" w:rsidRPr="00A6639D" w:rsidRDefault="00166AED" w:rsidP="00827336">
      <w:pPr>
        <w:pStyle w:val="ListParagraph"/>
        <w:numPr>
          <w:ilvl w:val="0"/>
          <w:numId w:val="21"/>
        </w:numPr>
        <w:spacing w:before="120" w:after="0"/>
        <w:ind w:left="360" w:right="86"/>
        <w:rPr>
          <w:rFonts w:asciiTheme="majorHAnsi" w:hAnsiTheme="majorHAnsi" w:cstheme="majorHAnsi"/>
          <w:szCs w:val="24"/>
        </w:rPr>
      </w:pPr>
      <w:r w:rsidRPr="00A6639D">
        <w:rPr>
          <w:rFonts w:asciiTheme="majorHAnsi" w:hAnsiTheme="majorHAnsi" w:cstheme="majorHAnsi"/>
          <w:szCs w:val="24"/>
        </w:rPr>
        <w:t xml:space="preserve">The cost to </w:t>
      </w:r>
      <w:r w:rsidR="009326B2">
        <w:rPr>
          <w:rFonts w:asciiTheme="majorHAnsi" w:hAnsiTheme="majorHAnsi" w:cstheme="majorHAnsi"/>
          <w:szCs w:val="24"/>
        </w:rPr>
        <w:t>“</w:t>
      </w:r>
      <w:r w:rsidRPr="00A6639D">
        <w:rPr>
          <w:rFonts w:asciiTheme="majorHAnsi" w:hAnsiTheme="majorHAnsi" w:cstheme="majorHAnsi"/>
          <w:szCs w:val="24"/>
        </w:rPr>
        <w:t>access</w:t>
      </w:r>
      <w:r w:rsidR="009326B2">
        <w:rPr>
          <w:rFonts w:asciiTheme="majorHAnsi" w:hAnsiTheme="majorHAnsi" w:cstheme="majorHAnsi"/>
          <w:szCs w:val="24"/>
        </w:rPr>
        <w:t>”</w:t>
      </w:r>
      <w:r w:rsidRPr="00A6639D">
        <w:rPr>
          <w:rFonts w:asciiTheme="majorHAnsi" w:hAnsiTheme="majorHAnsi" w:cstheme="majorHAnsi"/>
          <w:szCs w:val="24"/>
        </w:rPr>
        <w:t xml:space="preserve"> systems (e.g., rip out wall, tear up concrete floor</w:t>
      </w:r>
      <w:r w:rsidR="005C33CA">
        <w:rPr>
          <w:rFonts w:asciiTheme="majorHAnsi" w:hAnsiTheme="majorHAnsi" w:cstheme="majorHAnsi"/>
          <w:szCs w:val="24"/>
        </w:rPr>
        <w:t xml:space="preserve"> to be able to gain access to the </w:t>
      </w:r>
      <w:r w:rsidR="00827336">
        <w:rPr>
          <w:rFonts w:asciiTheme="majorHAnsi" w:hAnsiTheme="majorHAnsi" w:cstheme="majorHAnsi"/>
          <w:szCs w:val="24"/>
        </w:rPr>
        <w:t xml:space="preserve">system or appliance </w:t>
      </w:r>
      <w:r w:rsidR="005C33CA">
        <w:rPr>
          <w:rFonts w:asciiTheme="majorHAnsi" w:hAnsiTheme="majorHAnsi" w:cstheme="majorHAnsi"/>
          <w:szCs w:val="24"/>
        </w:rPr>
        <w:t>needing repair or replacement</w:t>
      </w:r>
      <w:r w:rsidRPr="00A6639D">
        <w:rPr>
          <w:rFonts w:asciiTheme="majorHAnsi" w:hAnsiTheme="majorHAnsi" w:cstheme="majorHAnsi"/>
          <w:szCs w:val="24"/>
        </w:rPr>
        <w:t>)</w:t>
      </w:r>
      <w:r w:rsidR="005C33CA">
        <w:rPr>
          <w:rFonts w:asciiTheme="majorHAnsi" w:hAnsiTheme="majorHAnsi" w:cstheme="majorHAnsi"/>
          <w:szCs w:val="24"/>
        </w:rPr>
        <w:t>.</w:t>
      </w:r>
    </w:p>
    <w:p w:rsidR="00166AED" w:rsidRPr="00A6639D" w:rsidRDefault="00166AED" w:rsidP="00034472">
      <w:pPr>
        <w:pStyle w:val="ListParagraph"/>
        <w:numPr>
          <w:ilvl w:val="0"/>
          <w:numId w:val="21"/>
        </w:numPr>
        <w:spacing w:before="120" w:after="0"/>
        <w:ind w:left="360" w:right="86"/>
        <w:rPr>
          <w:rFonts w:asciiTheme="majorHAnsi" w:hAnsiTheme="majorHAnsi" w:cstheme="majorHAnsi"/>
          <w:szCs w:val="24"/>
        </w:rPr>
      </w:pPr>
      <w:r w:rsidRPr="00A6639D">
        <w:rPr>
          <w:rFonts w:asciiTheme="majorHAnsi" w:hAnsiTheme="majorHAnsi" w:cstheme="majorHAnsi"/>
          <w:szCs w:val="24"/>
        </w:rPr>
        <w:t>The cost to restore wall coverings, floor coverings, cabinets, tile, paint, etc.</w:t>
      </w:r>
    </w:p>
    <w:p w:rsidR="00166AED" w:rsidRPr="00A6639D" w:rsidRDefault="00166AED" w:rsidP="00034472">
      <w:pPr>
        <w:pStyle w:val="ListParagraph"/>
        <w:numPr>
          <w:ilvl w:val="0"/>
          <w:numId w:val="21"/>
        </w:numPr>
        <w:spacing w:before="120" w:after="0"/>
        <w:ind w:left="360" w:right="86"/>
        <w:rPr>
          <w:rFonts w:asciiTheme="majorHAnsi" w:hAnsiTheme="majorHAnsi" w:cstheme="majorHAnsi"/>
          <w:szCs w:val="24"/>
        </w:rPr>
      </w:pPr>
      <w:r w:rsidRPr="00A6639D">
        <w:rPr>
          <w:rFonts w:asciiTheme="majorHAnsi" w:hAnsiTheme="majorHAnsi" w:cstheme="majorHAnsi"/>
          <w:szCs w:val="24"/>
        </w:rPr>
        <w:t>The cost for a crane, should it be needed</w:t>
      </w:r>
      <w:r w:rsidR="005C33CA">
        <w:rPr>
          <w:rFonts w:asciiTheme="majorHAnsi" w:hAnsiTheme="majorHAnsi" w:cstheme="majorHAnsi"/>
          <w:szCs w:val="24"/>
        </w:rPr>
        <w:t>,</w:t>
      </w:r>
      <w:r w:rsidRPr="00A6639D">
        <w:rPr>
          <w:rFonts w:asciiTheme="majorHAnsi" w:hAnsiTheme="majorHAnsi" w:cstheme="majorHAnsi"/>
          <w:szCs w:val="24"/>
        </w:rPr>
        <w:t xml:space="preserve"> to install an A/C, etc.</w:t>
      </w:r>
    </w:p>
    <w:p w:rsidR="00166AED" w:rsidRPr="00A6639D" w:rsidRDefault="00166AED" w:rsidP="00034472">
      <w:pPr>
        <w:pStyle w:val="ListParagraph"/>
        <w:numPr>
          <w:ilvl w:val="0"/>
          <w:numId w:val="21"/>
        </w:numPr>
        <w:spacing w:before="120" w:after="0"/>
        <w:ind w:left="360" w:right="86"/>
        <w:rPr>
          <w:rFonts w:asciiTheme="majorHAnsi" w:hAnsiTheme="majorHAnsi" w:cstheme="majorHAnsi"/>
          <w:szCs w:val="24"/>
        </w:rPr>
      </w:pPr>
      <w:r w:rsidRPr="00A6639D">
        <w:rPr>
          <w:rFonts w:asciiTheme="majorHAnsi" w:hAnsiTheme="majorHAnsi" w:cstheme="majorHAnsi"/>
          <w:szCs w:val="24"/>
        </w:rPr>
        <w:t>The cost to remove toxic or hazardous material (e.g., asbestos, mold, sewage).</w:t>
      </w:r>
    </w:p>
    <w:p w:rsidR="00166AED" w:rsidRPr="00A6639D" w:rsidRDefault="00166AED" w:rsidP="00827336">
      <w:pPr>
        <w:pStyle w:val="ListParagraph"/>
        <w:numPr>
          <w:ilvl w:val="0"/>
          <w:numId w:val="21"/>
        </w:numPr>
        <w:spacing w:before="120" w:after="0"/>
        <w:ind w:left="360" w:right="86"/>
        <w:rPr>
          <w:rFonts w:asciiTheme="majorHAnsi" w:hAnsiTheme="majorHAnsi" w:cstheme="majorHAnsi"/>
          <w:szCs w:val="24"/>
        </w:rPr>
      </w:pPr>
      <w:r w:rsidRPr="00A6639D">
        <w:rPr>
          <w:rFonts w:asciiTheme="majorHAnsi" w:hAnsiTheme="majorHAnsi" w:cstheme="majorHAnsi"/>
          <w:szCs w:val="24"/>
        </w:rPr>
        <w:t xml:space="preserve">Costs </w:t>
      </w:r>
      <w:r w:rsidR="005C33CA">
        <w:rPr>
          <w:rFonts w:asciiTheme="majorHAnsi" w:hAnsiTheme="majorHAnsi" w:cstheme="majorHAnsi"/>
          <w:szCs w:val="24"/>
        </w:rPr>
        <w:t xml:space="preserve">to </w:t>
      </w:r>
      <w:r w:rsidRPr="00A6639D">
        <w:rPr>
          <w:rFonts w:asciiTheme="majorHAnsi" w:hAnsiTheme="majorHAnsi" w:cstheme="majorHAnsi"/>
          <w:szCs w:val="24"/>
        </w:rPr>
        <w:t>repair or replac</w:t>
      </w:r>
      <w:r w:rsidR="005C33CA">
        <w:rPr>
          <w:rFonts w:asciiTheme="majorHAnsi" w:hAnsiTheme="majorHAnsi" w:cstheme="majorHAnsi"/>
          <w:szCs w:val="24"/>
        </w:rPr>
        <w:t>e</w:t>
      </w:r>
      <w:r w:rsidRPr="00A6639D">
        <w:rPr>
          <w:rFonts w:asciiTheme="majorHAnsi" w:hAnsiTheme="majorHAnsi" w:cstheme="majorHAnsi"/>
          <w:szCs w:val="24"/>
        </w:rPr>
        <w:t xml:space="preserve"> systems or appliances not covered (or only partially covered) by contract</w:t>
      </w:r>
      <w:r w:rsidR="005C33CA">
        <w:rPr>
          <w:rFonts w:asciiTheme="majorHAnsi" w:hAnsiTheme="majorHAnsi" w:cstheme="majorHAnsi"/>
          <w:szCs w:val="24"/>
        </w:rPr>
        <w:t>.</w:t>
      </w:r>
    </w:p>
    <w:p w:rsidR="00166AED" w:rsidRPr="00A6639D" w:rsidRDefault="00166AED" w:rsidP="00034472">
      <w:pPr>
        <w:pStyle w:val="ListParagraph"/>
        <w:numPr>
          <w:ilvl w:val="0"/>
          <w:numId w:val="21"/>
        </w:numPr>
        <w:spacing w:before="120" w:after="0"/>
        <w:ind w:left="360" w:right="86"/>
        <w:rPr>
          <w:rFonts w:asciiTheme="majorHAnsi" w:hAnsiTheme="majorHAnsi" w:cstheme="majorHAnsi"/>
          <w:szCs w:val="24"/>
        </w:rPr>
      </w:pPr>
      <w:r w:rsidRPr="00A6639D">
        <w:rPr>
          <w:rFonts w:asciiTheme="majorHAnsi" w:hAnsiTheme="majorHAnsi" w:cstheme="majorHAnsi"/>
          <w:szCs w:val="24"/>
        </w:rPr>
        <w:t>Overtime fees for non-emergency services requested and rendered outside normal business hours.</w:t>
      </w:r>
    </w:p>
    <w:p w:rsidR="00166AED" w:rsidRPr="00A6639D" w:rsidRDefault="00166AED" w:rsidP="00034472">
      <w:pPr>
        <w:pStyle w:val="ListParagraph"/>
        <w:numPr>
          <w:ilvl w:val="0"/>
          <w:numId w:val="21"/>
        </w:numPr>
        <w:spacing w:before="120" w:after="0"/>
        <w:ind w:left="360" w:right="86"/>
        <w:rPr>
          <w:rFonts w:asciiTheme="majorHAnsi" w:hAnsiTheme="majorHAnsi" w:cstheme="majorHAnsi"/>
          <w:szCs w:val="24"/>
        </w:rPr>
      </w:pPr>
      <w:r w:rsidRPr="00A6639D">
        <w:rPr>
          <w:rFonts w:asciiTheme="majorHAnsi" w:hAnsiTheme="majorHAnsi" w:cstheme="majorHAnsi"/>
          <w:szCs w:val="24"/>
        </w:rPr>
        <w:t>Fees to dispose of old appliances or system components</w:t>
      </w:r>
      <w:r w:rsidR="005C33CA">
        <w:rPr>
          <w:rFonts w:asciiTheme="majorHAnsi" w:hAnsiTheme="majorHAnsi" w:cstheme="majorHAnsi"/>
          <w:szCs w:val="24"/>
        </w:rPr>
        <w:t>.</w:t>
      </w:r>
    </w:p>
    <w:p w:rsidR="00166AED" w:rsidRPr="00A6639D" w:rsidRDefault="00166AED" w:rsidP="00034472">
      <w:pPr>
        <w:pStyle w:val="ListParagraph"/>
        <w:numPr>
          <w:ilvl w:val="0"/>
          <w:numId w:val="21"/>
        </w:numPr>
        <w:spacing w:before="120" w:after="0"/>
        <w:ind w:left="360" w:right="86"/>
        <w:rPr>
          <w:rFonts w:asciiTheme="majorHAnsi" w:hAnsiTheme="majorHAnsi" w:cstheme="majorHAnsi"/>
          <w:szCs w:val="24"/>
        </w:rPr>
      </w:pPr>
      <w:r w:rsidRPr="00A6639D">
        <w:rPr>
          <w:rFonts w:asciiTheme="majorHAnsi" w:hAnsiTheme="majorHAnsi" w:cstheme="majorHAnsi"/>
          <w:szCs w:val="24"/>
        </w:rPr>
        <w:t>Fees for state or local building inspectors and related permits</w:t>
      </w:r>
      <w:r w:rsidR="005C33CA">
        <w:rPr>
          <w:rFonts w:asciiTheme="majorHAnsi" w:hAnsiTheme="majorHAnsi" w:cstheme="majorHAnsi"/>
          <w:szCs w:val="24"/>
        </w:rPr>
        <w:t>.</w:t>
      </w:r>
    </w:p>
    <w:p w:rsidR="00CE7418" w:rsidRDefault="009326B2" w:rsidP="00827336">
      <w:pPr>
        <w:pStyle w:val="Heading2"/>
      </w:pPr>
      <w:r>
        <w:lastRenderedPageBreak/>
        <w:t>S</w:t>
      </w:r>
      <w:r w:rsidR="005C33CA">
        <w:t>hopping tips</w:t>
      </w:r>
    </w:p>
    <w:p w:rsidR="00CE7418" w:rsidRPr="001F6C03" w:rsidRDefault="00CE7418" w:rsidP="00034472">
      <w:pPr>
        <w:pStyle w:val="ListParagraph"/>
        <w:numPr>
          <w:ilvl w:val="0"/>
          <w:numId w:val="22"/>
        </w:numPr>
        <w:tabs>
          <w:tab w:val="left" w:pos="360"/>
        </w:tabs>
        <w:spacing w:before="120" w:after="0" w:line="240" w:lineRule="auto"/>
        <w:ind w:left="360" w:right="86"/>
        <w:rPr>
          <w:rFonts w:cs="Arial"/>
        </w:rPr>
      </w:pPr>
      <w:r w:rsidRPr="001F6C03">
        <w:rPr>
          <w:rFonts w:cs="Arial"/>
        </w:rPr>
        <w:t xml:space="preserve">Research the </w:t>
      </w:r>
      <w:r w:rsidR="00411CF9" w:rsidRPr="001F6C03">
        <w:rPr>
          <w:rFonts w:cs="Arial"/>
        </w:rPr>
        <w:t>service company. Find out how long it</w:t>
      </w:r>
      <w:r w:rsidRPr="001F6C03">
        <w:rPr>
          <w:rFonts w:cs="Arial"/>
        </w:rPr>
        <w:t xml:space="preserve"> ha</w:t>
      </w:r>
      <w:r w:rsidR="00D601C1" w:rsidRPr="001F6C03">
        <w:rPr>
          <w:rFonts w:cs="Arial"/>
        </w:rPr>
        <w:t>s been in business in Arizona.</w:t>
      </w:r>
    </w:p>
    <w:p w:rsidR="007F438C" w:rsidRDefault="00CE7418" w:rsidP="00827336">
      <w:pPr>
        <w:pStyle w:val="ListParagraph"/>
        <w:numPr>
          <w:ilvl w:val="0"/>
          <w:numId w:val="22"/>
        </w:numPr>
        <w:tabs>
          <w:tab w:val="left" w:pos="360"/>
        </w:tabs>
        <w:spacing w:before="120" w:after="0" w:line="240" w:lineRule="auto"/>
        <w:ind w:left="360" w:right="90"/>
        <w:rPr>
          <w:rFonts w:cs="Arial"/>
        </w:rPr>
      </w:pPr>
      <w:r w:rsidRPr="001F6C03">
        <w:rPr>
          <w:rFonts w:cs="Arial"/>
        </w:rPr>
        <w:t xml:space="preserve">Check with the </w:t>
      </w:r>
      <w:r w:rsidR="005C33CA">
        <w:rPr>
          <w:rFonts w:cs="Arial"/>
        </w:rPr>
        <w:t xml:space="preserve">Arizona Department of Insurance </w:t>
      </w:r>
      <w:r w:rsidRPr="001F6C03">
        <w:rPr>
          <w:rFonts w:cs="Arial"/>
        </w:rPr>
        <w:t>to make sure the</w:t>
      </w:r>
      <w:r w:rsidR="001A726F" w:rsidRPr="001F6C03">
        <w:rPr>
          <w:rFonts w:cs="Arial"/>
        </w:rPr>
        <w:t xml:space="preserve"> </w:t>
      </w:r>
      <w:r w:rsidR="00411CF9" w:rsidRPr="001F6C03">
        <w:rPr>
          <w:rFonts w:cs="Arial"/>
        </w:rPr>
        <w:t>service</w:t>
      </w:r>
      <w:r w:rsidRPr="001F6C03">
        <w:rPr>
          <w:rFonts w:cs="Arial"/>
        </w:rPr>
        <w:t xml:space="preserve"> company has a permit to </w:t>
      </w:r>
      <w:r w:rsidR="00827336">
        <w:rPr>
          <w:rFonts w:cs="Arial"/>
        </w:rPr>
        <w:t xml:space="preserve">issue </w:t>
      </w:r>
      <w:r w:rsidR="00411CF9" w:rsidRPr="001F6C03">
        <w:rPr>
          <w:rFonts w:cs="Arial"/>
        </w:rPr>
        <w:t>services contracts</w:t>
      </w:r>
      <w:r w:rsidRPr="001F6C03">
        <w:rPr>
          <w:rFonts w:cs="Arial"/>
        </w:rPr>
        <w:t xml:space="preserve"> in Arizona.</w:t>
      </w:r>
      <w:r w:rsidR="007F438C">
        <w:rPr>
          <w:rFonts w:cs="Arial"/>
        </w:rPr>
        <w:t xml:space="preserve">  </w:t>
      </w:r>
    </w:p>
    <w:p w:rsidR="007F438C" w:rsidRDefault="007F438C" w:rsidP="00AB2D75">
      <w:pPr>
        <w:pStyle w:val="ListParagraph"/>
        <w:numPr>
          <w:ilvl w:val="1"/>
          <w:numId w:val="22"/>
        </w:numPr>
        <w:tabs>
          <w:tab w:val="left" w:pos="360"/>
        </w:tabs>
        <w:spacing w:before="120" w:after="0" w:line="240" w:lineRule="auto"/>
        <w:ind w:right="90"/>
        <w:rPr>
          <w:rFonts w:cs="Arial"/>
        </w:rPr>
      </w:pPr>
      <w:hyperlink r:id="rId12" w:history="1">
        <w:r>
          <w:rPr>
            <w:rStyle w:val="Hyperlink"/>
          </w:rPr>
          <w:t>https://sbs.naic.org/solar-external-lookup/</w:t>
        </w:r>
      </w:hyperlink>
      <w:r w:rsidR="00CE7418" w:rsidRPr="001F6C03">
        <w:rPr>
          <w:rFonts w:cs="Arial"/>
        </w:rPr>
        <w:t xml:space="preserve">  </w:t>
      </w:r>
    </w:p>
    <w:p w:rsidR="00CE7418" w:rsidRPr="001F6C03" w:rsidRDefault="005C33CA" w:rsidP="00AB2D75">
      <w:pPr>
        <w:pStyle w:val="ListParagraph"/>
        <w:numPr>
          <w:ilvl w:val="1"/>
          <w:numId w:val="22"/>
        </w:numPr>
        <w:tabs>
          <w:tab w:val="left" w:pos="360"/>
        </w:tabs>
        <w:spacing w:before="120" w:after="0" w:line="240" w:lineRule="auto"/>
        <w:ind w:right="90"/>
        <w:rPr>
          <w:rFonts w:cs="Arial"/>
        </w:rPr>
      </w:pPr>
      <w:r>
        <w:rPr>
          <w:rFonts w:cs="Arial"/>
        </w:rPr>
        <w:t xml:space="preserve">English: </w:t>
      </w:r>
      <w:r w:rsidR="00CE7418" w:rsidRPr="001F6C03">
        <w:rPr>
          <w:rFonts w:cs="Arial"/>
        </w:rPr>
        <w:t>602-364-2499</w:t>
      </w:r>
      <w:r>
        <w:rPr>
          <w:rFonts w:cs="Arial"/>
        </w:rPr>
        <w:t xml:space="preserve"> or </w:t>
      </w:r>
      <w:r w:rsidR="00CE7418" w:rsidRPr="001F6C03">
        <w:rPr>
          <w:rFonts w:cs="Arial"/>
        </w:rPr>
        <w:t>1-800-325-2548</w:t>
      </w:r>
      <w:r>
        <w:rPr>
          <w:rFonts w:cs="Arial"/>
        </w:rPr>
        <w:t xml:space="preserve">; </w:t>
      </w:r>
      <w:r w:rsidR="00CE7418" w:rsidRPr="001F6C03">
        <w:rPr>
          <w:rFonts w:cs="Arial"/>
        </w:rPr>
        <w:t>Spanish</w:t>
      </w:r>
      <w:r>
        <w:rPr>
          <w:rFonts w:cs="Arial"/>
        </w:rPr>
        <w:t>:</w:t>
      </w:r>
      <w:r w:rsidR="00CE7418" w:rsidRPr="001F6C03">
        <w:rPr>
          <w:rFonts w:cs="Arial"/>
        </w:rPr>
        <w:t xml:space="preserve"> 602-364-2977 </w:t>
      </w:r>
    </w:p>
    <w:p w:rsidR="00CE7418" w:rsidRPr="001F6C03" w:rsidRDefault="00CE7418" w:rsidP="00827336">
      <w:pPr>
        <w:pStyle w:val="ListParagraph"/>
        <w:numPr>
          <w:ilvl w:val="0"/>
          <w:numId w:val="22"/>
        </w:numPr>
        <w:tabs>
          <w:tab w:val="left" w:pos="360"/>
        </w:tabs>
        <w:spacing w:before="120" w:after="0" w:line="240" w:lineRule="auto"/>
        <w:ind w:left="360" w:right="90"/>
        <w:rPr>
          <w:rFonts w:cs="Arial"/>
        </w:rPr>
      </w:pPr>
      <w:r w:rsidRPr="001F6C03">
        <w:rPr>
          <w:rFonts w:cs="Arial"/>
        </w:rPr>
        <w:t xml:space="preserve">Check with the Better Business Bureau </w:t>
      </w:r>
      <w:r w:rsidR="005C33CA">
        <w:rPr>
          <w:rFonts w:cs="Arial"/>
        </w:rPr>
        <w:t>(</w:t>
      </w:r>
      <w:hyperlink r:id="rId13" w:history="1">
        <w:r w:rsidR="005C33CA" w:rsidRPr="00F21DB7">
          <w:rPr>
            <w:rStyle w:val="Hyperlink"/>
            <w:rFonts w:cs="Arial"/>
          </w:rPr>
          <w:t>www.bbb.org</w:t>
        </w:r>
      </w:hyperlink>
      <w:r w:rsidR="005C33CA">
        <w:rPr>
          <w:rFonts w:cs="Arial"/>
        </w:rPr>
        <w:t xml:space="preserve">) </w:t>
      </w:r>
      <w:r w:rsidRPr="001F6C03">
        <w:rPr>
          <w:rFonts w:cs="Arial"/>
        </w:rPr>
        <w:t xml:space="preserve">to see </w:t>
      </w:r>
      <w:r w:rsidR="005C33CA">
        <w:rPr>
          <w:rFonts w:cs="Arial"/>
        </w:rPr>
        <w:t xml:space="preserve">whether the service company has been the subject of </w:t>
      </w:r>
      <w:r w:rsidR="00A6639D" w:rsidRPr="001F6C03">
        <w:rPr>
          <w:rFonts w:cs="Arial"/>
        </w:rPr>
        <w:t>complaints.</w:t>
      </w:r>
    </w:p>
    <w:p w:rsidR="00CE7418" w:rsidRPr="001F6C03" w:rsidRDefault="00CE7418" w:rsidP="00034472">
      <w:pPr>
        <w:pStyle w:val="ListParagraph"/>
        <w:numPr>
          <w:ilvl w:val="0"/>
          <w:numId w:val="22"/>
        </w:numPr>
        <w:tabs>
          <w:tab w:val="left" w:pos="360"/>
        </w:tabs>
        <w:spacing w:before="120" w:after="0" w:line="240" w:lineRule="auto"/>
        <w:ind w:left="360" w:right="90"/>
        <w:rPr>
          <w:rFonts w:cs="Arial"/>
        </w:rPr>
      </w:pPr>
      <w:r w:rsidRPr="001F6C03">
        <w:rPr>
          <w:rFonts w:cs="Arial"/>
        </w:rPr>
        <w:t xml:space="preserve">Review the terms of the </w:t>
      </w:r>
      <w:r w:rsidR="001A726F" w:rsidRPr="001F6C03">
        <w:rPr>
          <w:rFonts w:cs="Arial"/>
        </w:rPr>
        <w:t>service</w:t>
      </w:r>
      <w:r w:rsidRPr="001F6C03">
        <w:rPr>
          <w:rFonts w:cs="Arial"/>
        </w:rPr>
        <w:t xml:space="preserve"> contract to find out what is covered, what is excluded and what limitations exist.</w:t>
      </w:r>
    </w:p>
    <w:p w:rsidR="006A19DA" w:rsidRDefault="001A726F" w:rsidP="00827336">
      <w:pPr>
        <w:pStyle w:val="ListParagraph"/>
        <w:numPr>
          <w:ilvl w:val="0"/>
          <w:numId w:val="22"/>
        </w:numPr>
        <w:tabs>
          <w:tab w:val="left" w:pos="360"/>
        </w:tabs>
        <w:spacing w:before="120" w:after="0" w:line="240" w:lineRule="auto"/>
        <w:ind w:left="360" w:right="86"/>
        <w:rPr>
          <w:rFonts w:cs="Arial"/>
        </w:rPr>
      </w:pPr>
      <w:r w:rsidRPr="00AE1A13">
        <w:rPr>
          <w:rFonts w:cs="Arial"/>
        </w:rPr>
        <w:t>Service</w:t>
      </w:r>
      <w:r w:rsidR="00CE7418" w:rsidRPr="00AE1A13">
        <w:rPr>
          <w:rFonts w:cs="Arial"/>
        </w:rPr>
        <w:t xml:space="preserve"> contracts contain a specified expiration date.  The </w:t>
      </w:r>
      <w:r w:rsidRPr="00AE1A13">
        <w:rPr>
          <w:rFonts w:cs="Arial"/>
        </w:rPr>
        <w:t xml:space="preserve">service </w:t>
      </w:r>
      <w:r w:rsidR="00CE7418" w:rsidRPr="00AE1A13">
        <w:rPr>
          <w:rFonts w:cs="Arial"/>
        </w:rPr>
        <w:t xml:space="preserve">company may offer you the option </w:t>
      </w:r>
      <w:r w:rsidR="005C33CA">
        <w:rPr>
          <w:rFonts w:cs="Arial"/>
        </w:rPr>
        <w:t xml:space="preserve">to renew </w:t>
      </w:r>
      <w:r w:rsidR="00CE7418" w:rsidRPr="00AE1A13">
        <w:rPr>
          <w:rFonts w:cs="Arial"/>
        </w:rPr>
        <w:t>the policy.</w:t>
      </w:r>
    </w:p>
    <w:p w:rsidR="002108F4" w:rsidRDefault="002108F4" w:rsidP="0028328A">
      <w:pPr>
        <w:pStyle w:val="Heading2"/>
      </w:pPr>
      <w:r>
        <w:t>Contracts</w:t>
      </w:r>
    </w:p>
    <w:p w:rsidR="00166AED" w:rsidRPr="00166AED" w:rsidRDefault="0028328A" w:rsidP="00827336">
      <w:pPr>
        <w:spacing w:before="180" w:after="0" w:line="240" w:lineRule="auto"/>
        <w:ind w:right="86"/>
        <w:rPr>
          <w:rFonts w:asciiTheme="majorHAnsi" w:hAnsiTheme="majorHAnsi" w:cstheme="majorHAnsi"/>
          <w:szCs w:val="24"/>
        </w:rPr>
      </w:pPr>
      <w:r>
        <w:rPr>
          <w:rFonts w:asciiTheme="majorHAnsi" w:hAnsiTheme="majorHAnsi" w:cstheme="majorHAnsi"/>
          <w:szCs w:val="24"/>
        </w:rPr>
        <w:t>A service company must have its</w:t>
      </w:r>
      <w:r w:rsidRPr="00166AED">
        <w:rPr>
          <w:rFonts w:asciiTheme="majorHAnsi" w:hAnsiTheme="majorHAnsi" w:cstheme="majorHAnsi"/>
          <w:szCs w:val="24"/>
        </w:rPr>
        <w:t xml:space="preserve"> service contracts </w:t>
      </w:r>
      <w:r>
        <w:rPr>
          <w:rFonts w:asciiTheme="majorHAnsi" w:hAnsiTheme="majorHAnsi" w:cstheme="majorHAnsi"/>
          <w:szCs w:val="24"/>
        </w:rPr>
        <w:t xml:space="preserve">approved </w:t>
      </w:r>
      <w:r w:rsidRPr="00166AED">
        <w:rPr>
          <w:rFonts w:asciiTheme="majorHAnsi" w:hAnsiTheme="majorHAnsi" w:cstheme="majorHAnsi"/>
          <w:szCs w:val="24"/>
        </w:rPr>
        <w:t xml:space="preserve">before </w:t>
      </w:r>
      <w:r>
        <w:rPr>
          <w:rFonts w:asciiTheme="majorHAnsi" w:hAnsiTheme="majorHAnsi" w:cstheme="majorHAnsi"/>
          <w:szCs w:val="24"/>
        </w:rPr>
        <w:t>it</w:t>
      </w:r>
      <w:r w:rsidRPr="00166AED">
        <w:rPr>
          <w:rFonts w:asciiTheme="majorHAnsi" w:hAnsiTheme="majorHAnsi" w:cstheme="majorHAnsi"/>
          <w:szCs w:val="24"/>
        </w:rPr>
        <w:t xml:space="preserve"> begin selling them</w:t>
      </w:r>
      <w:r>
        <w:rPr>
          <w:rFonts w:asciiTheme="majorHAnsi" w:hAnsiTheme="majorHAnsi" w:cstheme="majorHAnsi"/>
          <w:szCs w:val="24"/>
        </w:rPr>
        <w:t xml:space="preserve">.  </w:t>
      </w:r>
      <w:r w:rsidR="00166AED" w:rsidRPr="00166AED">
        <w:rPr>
          <w:rFonts w:asciiTheme="majorHAnsi" w:hAnsiTheme="majorHAnsi" w:cstheme="majorHAnsi"/>
          <w:szCs w:val="24"/>
        </w:rPr>
        <w:t xml:space="preserve">All service contracts must </w:t>
      </w:r>
      <w:r w:rsidR="005C33CA">
        <w:rPr>
          <w:rFonts w:asciiTheme="majorHAnsi" w:hAnsiTheme="majorHAnsi" w:cstheme="majorHAnsi"/>
          <w:szCs w:val="24"/>
        </w:rPr>
        <w:t>include the following</w:t>
      </w:r>
      <w:r w:rsidR="00166AED" w:rsidRPr="00166AED">
        <w:rPr>
          <w:rFonts w:asciiTheme="majorHAnsi" w:hAnsiTheme="majorHAnsi" w:cstheme="majorHAnsi"/>
          <w:szCs w:val="24"/>
        </w:rPr>
        <w:t>:</w:t>
      </w:r>
    </w:p>
    <w:p w:rsidR="00166AED" w:rsidRPr="00827336" w:rsidRDefault="00166AED" w:rsidP="00827336">
      <w:pPr>
        <w:pStyle w:val="ListParagraph"/>
        <w:numPr>
          <w:ilvl w:val="0"/>
          <w:numId w:val="25"/>
        </w:numPr>
        <w:spacing w:before="120" w:after="0" w:line="240" w:lineRule="auto"/>
        <w:ind w:right="86"/>
        <w:rPr>
          <w:rFonts w:asciiTheme="majorHAnsi" w:hAnsiTheme="majorHAnsi" w:cstheme="majorHAnsi"/>
          <w:szCs w:val="24"/>
        </w:rPr>
      </w:pPr>
      <w:r w:rsidRPr="00827336">
        <w:rPr>
          <w:rFonts w:asciiTheme="majorHAnsi" w:hAnsiTheme="majorHAnsi" w:cstheme="majorHAnsi"/>
          <w:szCs w:val="24"/>
          <w:u w:val="single"/>
        </w:rPr>
        <w:t>Cancellation Provisions</w:t>
      </w:r>
      <w:r w:rsidRPr="00827336">
        <w:rPr>
          <w:rFonts w:asciiTheme="majorHAnsi" w:hAnsiTheme="majorHAnsi" w:cstheme="majorHAnsi"/>
          <w:szCs w:val="24"/>
        </w:rPr>
        <w:t xml:space="preserve"> – All service contracts must allow </w:t>
      </w:r>
      <w:r w:rsidR="005C33CA" w:rsidRPr="00827336">
        <w:rPr>
          <w:rFonts w:asciiTheme="majorHAnsi" w:hAnsiTheme="majorHAnsi" w:cstheme="majorHAnsi"/>
          <w:szCs w:val="24"/>
        </w:rPr>
        <w:t>you</w:t>
      </w:r>
      <w:r w:rsidRPr="00827336">
        <w:rPr>
          <w:rFonts w:asciiTheme="majorHAnsi" w:hAnsiTheme="majorHAnsi" w:cstheme="majorHAnsi"/>
          <w:szCs w:val="24"/>
        </w:rPr>
        <w:t xml:space="preserve"> to cancel the contract at any time.  Regulations also limit the reasons a </w:t>
      </w:r>
      <w:r w:rsidR="00411CF9" w:rsidRPr="00827336">
        <w:rPr>
          <w:rFonts w:asciiTheme="majorHAnsi" w:hAnsiTheme="majorHAnsi" w:cstheme="majorHAnsi"/>
          <w:szCs w:val="24"/>
        </w:rPr>
        <w:t>s</w:t>
      </w:r>
      <w:r w:rsidRPr="00827336">
        <w:rPr>
          <w:rFonts w:asciiTheme="majorHAnsi" w:hAnsiTheme="majorHAnsi" w:cstheme="majorHAnsi"/>
          <w:szCs w:val="24"/>
        </w:rPr>
        <w:t xml:space="preserve">ervice </w:t>
      </w:r>
      <w:r w:rsidR="00411CF9" w:rsidRPr="00827336">
        <w:rPr>
          <w:rFonts w:asciiTheme="majorHAnsi" w:hAnsiTheme="majorHAnsi" w:cstheme="majorHAnsi"/>
          <w:szCs w:val="24"/>
        </w:rPr>
        <w:t>c</w:t>
      </w:r>
      <w:r w:rsidRPr="00827336">
        <w:rPr>
          <w:rFonts w:asciiTheme="majorHAnsi" w:hAnsiTheme="majorHAnsi" w:cstheme="majorHAnsi"/>
          <w:szCs w:val="24"/>
        </w:rPr>
        <w:t xml:space="preserve">ompany may cancel a contract and those reasons must be specifically stated </w:t>
      </w:r>
      <w:r w:rsidR="000F50E3" w:rsidRPr="00827336">
        <w:rPr>
          <w:rFonts w:asciiTheme="majorHAnsi" w:hAnsiTheme="majorHAnsi" w:cstheme="majorHAnsi"/>
          <w:szCs w:val="24"/>
        </w:rPr>
        <w:t xml:space="preserve">in </w:t>
      </w:r>
      <w:r w:rsidRPr="00827336">
        <w:rPr>
          <w:rFonts w:asciiTheme="majorHAnsi" w:hAnsiTheme="majorHAnsi" w:cstheme="majorHAnsi"/>
          <w:szCs w:val="24"/>
        </w:rPr>
        <w:t>the contract.</w:t>
      </w:r>
      <w:r w:rsidR="00B42C5C">
        <w:rPr>
          <w:rFonts w:asciiTheme="majorHAnsi" w:hAnsiTheme="majorHAnsi" w:cstheme="majorHAnsi"/>
          <w:szCs w:val="24"/>
        </w:rPr>
        <w:t xml:space="preserve">  Please refer to your contract for information on how to cancel. </w:t>
      </w:r>
    </w:p>
    <w:p w:rsidR="00166AED" w:rsidRPr="00827336" w:rsidRDefault="00166AED" w:rsidP="003538B8">
      <w:pPr>
        <w:pStyle w:val="ListParagraph"/>
        <w:numPr>
          <w:ilvl w:val="0"/>
          <w:numId w:val="25"/>
        </w:numPr>
        <w:spacing w:before="120" w:after="0" w:line="240" w:lineRule="auto"/>
        <w:ind w:right="86"/>
        <w:rPr>
          <w:rFonts w:asciiTheme="majorHAnsi" w:hAnsiTheme="majorHAnsi" w:cstheme="majorHAnsi"/>
          <w:szCs w:val="24"/>
        </w:rPr>
      </w:pPr>
      <w:r w:rsidRPr="00034472">
        <w:rPr>
          <w:rFonts w:asciiTheme="majorHAnsi" w:hAnsiTheme="majorHAnsi" w:cstheme="majorHAnsi"/>
          <w:szCs w:val="24"/>
          <w:u w:val="single"/>
        </w:rPr>
        <w:t>Refund Provisions</w:t>
      </w:r>
      <w:r w:rsidRPr="00034472">
        <w:rPr>
          <w:rFonts w:asciiTheme="majorHAnsi" w:hAnsiTheme="majorHAnsi" w:cstheme="majorHAnsi"/>
          <w:szCs w:val="24"/>
        </w:rPr>
        <w:t xml:space="preserve"> </w:t>
      </w:r>
      <w:r w:rsidRPr="00827336">
        <w:rPr>
          <w:rFonts w:asciiTheme="majorHAnsi" w:hAnsiTheme="majorHAnsi" w:cstheme="majorHAnsi"/>
          <w:szCs w:val="24"/>
        </w:rPr>
        <w:t xml:space="preserve">- If </w:t>
      </w:r>
      <w:r w:rsidR="000F50E3" w:rsidRPr="00827336">
        <w:rPr>
          <w:rFonts w:asciiTheme="majorHAnsi" w:hAnsiTheme="majorHAnsi" w:cstheme="majorHAnsi"/>
          <w:szCs w:val="24"/>
        </w:rPr>
        <w:t xml:space="preserve">you </w:t>
      </w:r>
      <w:r w:rsidRPr="00827336">
        <w:rPr>
          <w:rFonts w:asciiTheme="majorHAnsi" w:hAnsiTheme="majorHAnsi" w:cstheme="majorHAnsi"/>
          <w:szCs w:val="24"/>
        </w:rPr>
        <w:t>cancel a service contract</w:t>
      </w:r>
      <w:r w:rsidR="000F50E3" w:rsidRPr="00827336">
        <w:rPr>
          <w:rFonts w:asciiTheme="majorHAnsi" w:hAnsiTheme="majorHAnsi" w:cstheme="majorHAnsi"/>
          <w:szCs w:val="24"/>
        </w:rPr>
        <w:t>,</w:t>
      </w:r>
      <w:r w:rsidRPr="00827336">
        <w:rPr>
          <w:rFonts w:asciiTheme="majorHAnsi" w:hAnsiTheme="majorHAnsi" w:cstheme="majorHAnsi"/>
          <w:szCs w:val="24"/>
        </w:rPr>
        <w:t xml:space="preserve"> the </w:t>
      </w:r>
      <w:r w:rsidR="00411CF9" w:rsidRPr="00827336">
        <w:rPr>
          <w:rFonts w:asciiTheme="majorHAnsi" w:hAnsiTheme="majorHAnsi" w:cstheme="majorHAnsi"/>
          <w:szCs w:val="24"/>
        </w:rPr>
        <w:t xml:space="preserve">service </w:t>
      </w:r>
      <w:r w:rsidRPr="00827336">
        <w:rPr>
          <w:rFonts w:asciiTheme="majorHAnsi" w:hAnsiTheme="majorHAnsi" w:cstheme="majorHAnsi"/>
          <w:szCs w:val="24"/>
        </w:rPr>
        <w:t>company</w:t>
      </w:r>
      <w:r w:rsidR="00B42C5C">
        <w:rPr>
          <w:rFonts w:asciiTheme="majorHAnsi" w:hAnsiTheme="majorHAnsi" w:cstheme="majorHAnsi"/>
          <w:szCs w:val="24"/>
        </w:rPr>
        <w:t xml:space="preserve"> </w:t>
      </w:r>
      <w:r w:rsidR="00B42C5C" w:rsidRPr="00B42C5C">
        <w:rPr>
          <w:rFonts w:asciiTheme="majorHAnsi" w:hAnsiTheme="majorHAnsi" w:cstheme="majorHAnsi"/>
          <w:szCs w:val="24"/>
        </w:rPr>
        <w:t>shall provide for a pro rata refund after deducting for benefits paid and administrative expenses associated with the cancellation.</w:t>
      </w:r>
      <w:r w:rsidR="003538B8">
        <w:rPr>
          <w:rFonts w:asciiTheme="majorHAnsi" w:hAnsiTheme="majorHAnsi" w:cstheme="majorHAnsi"/>
          <w:szCs w:val="24"/>
        </w:rPr>
        <w:t xml:space="preserve">  </w:t>
      </w:r>
      <w:r w:rsidR="003538B8" w:rsidRPr="003538B8">
        <w:rPr>
          <w:rFonts w:asciiTheme="majorHAnsi" w:hAnsiTheme="majorHAnsi" w:cstheme="majorHAnsi"/>
          <w:szCs w:val="24"/>
        </w:rPr>
        <w:t>A.R.S. 20-1095.06(D)(9)</w:t>
      </w:r>
    </w:p>
    <w:p w:rsidR="00166AED" w:rsidRPr="00827336" w:rsidRDefault="00166AED" w:rsidP="00827336">
      <w:pPr>
        <w:pStyle w:val="ListParagraph"/>
        <w:numPr>
          <w:ilvl w:val="0"/>
          <w:numId w:val="25"/>
        </w:numPr>
        <w:spacing w:before="120" w:after="0" w:line="240" w:lineRule="auto"/>
        <w:ind w:right="86"/>
        <w:rPr>
          <w:rFonts w:asciiTheme="majorHAnsi" w:hAnsiTheme="majorHAnsi" w:cstheme="majorHAnsi"/>
          <w:szCs w:val="24"/>
        </w:rPr>
      </w:pPr>
      <w:r w:rsidRPr="00827336">
        <w:rPr>
          <w:rFonts w:asciiTheme="majorHAnsi" w:hAnsiTheme="majorHAnsi" w:cstheme="majorHAnsi"/>
          <w:szCs w:val="24"/>
          <w:u w:val="single"/>
        </w:rPr>
        <w:t>Contact Information</w:t>
      </w:r>
      <w:r w:rsidRPr="00827336">
        <w:rPr>
          <w:rFonts w:asciiTheme="majorHAnsi" w:hAnsiTheme="majorHAnsi" w:cstheme="majorHAnsi"/>
          <w:szCs w:val="24"/>
        </w:rPr>
        <w:t xml:space="preserve"> – The </w:t>
      </w:r>
      <w:r w:rsidR="00411CF9" w:rsidRPr="00827336">
        <w:rPr>
          <w:rFonts w:asciiTheme="majorHAnsi" w:hAnsiTheme="majorHAnsi" w:cstheme="majorHAnsi"/>
          <w:szCs w:val="24"/>
        </w:rPr>
        <w:t xml:space="preserve">service </w:t>
      </w:r>
      <w:r w:rsidRPr="00827336">
        <w:rPr>
          <w:rFonts w:asciiTheme="majorHAnsi" w:hAnsiTheme="majorHAnsi" w:cstheme="majorHAnsi"/>
          <w:szCs w:val="24"/>
        </w:rPr>
        <w:t xml:space="preserve">contract and the application must contain the name, address, and telephone number of the service company, the </w:t>
      </w:r>
      <w:r w:rsidR="000F50E3" w:rsidRPr="00827336">
        <w:rPr>
          <w:rFonts w:asciiTheme="majorHAnsi" w:hAnsiTheme="majorHAnsi" w:cstheme="majorHAnsi"/>
          <w:szCs w:val="24"/>
        </w:rPr>
        <w:t xml:space="preserve">name of the </w:t>
      </w:r>
      <w:r w:rsidRPr="00827336">
        <w:rPr>
          <w:rFonts w:asciiTheme="majorHAnsi" w:hAnsiTheme="majorHAnsi" w:cstheme="majorHAnsi"/>
          <w:szCs w:val="24"/>
        </w:rPr>
        <w:t>service contract administrator, if any, and the name of the individual who sold the service contract.</w:t>
      </w:r>
    </w:p>
    <w:p w:rsidR="00166AED" w:rsidRPr="00827336" w:rsidRDefault="00166AED" w:rsidP="00827336">
      <w:pPr>
        <w:pStyle w:val="ListParagraph"/>
        <w:numPr>
          <w:ilvl w:val="0"/>
          <w:numId w:val="25"/>
        </w:numPr>
        <w:spacing w:before="120" w:after="0" w:line="240" w:lineRule="auto"/>
        <w:ind w:right="86"/>
        <w:rPr>
          <w:rFonts w:asciiTheme="majorHAnsi" w:hAnsiTheme="majorHAnsi" w:cstheme="majorHAnsi"/>
          <w:szCs w:val="24"/>
        </w:rPr>
      </w:pPr>
      <w:r w:rsidRPr="00827336">
        <w:rPr>
          <w:rFonts w:asciiTheme="majorHAnsi" w:hAnsiTheme="majorHAnsi" w:cstheme="majorHAnsi"/>
          <w:szCs w:val="24"/>
          <w:u w:val="single"/>
        </w:rPr>
        <w:t>Purchase Price, Term, and Deductible</w:t>
      </w:r>
      <w:r w:rsidRPr="00827336">
        <w:rPr>
          <w:rFonts w:asciiTheme="majorHAnsi" w:hAnsiTheme="majorHAnsi" w:cstheme="majorHAnsi"/>
          <w:szCs w:val="24"/>
        </w:rPr>
        <w:t xml:space="preserve"> – The service contract must state the cost of the contract, the effective and expiration dates, and </w:t>
      </w:r>
      <w:r w:rsidR="000F50E3">
        <w:rPr>
          <w:rFonts w:asciiTheme="majorHAnsi" w:hAnsiTheme="majorHAnsi" w:cstheme="majorHAnsi"/>
          <w:szCs w:val="24"/>
        </w:rPr>
        <w:t xml:space="preserve">the </w:t>
      </w:r>
      <w:r w:rsidRPr="00827336">
        <w:rPr>
          <w:rFonts w:asciiTheme="majorHAnsi" w:hAnsiTheme="majorHAnsi" w:cstheme="majorHAnsi"/>
          <w:szCs w:val="24"/>
        </w:rPr>
        <w:t xml:space="preserve">service fees or deductibles </w:t>
      </w:r>
      <w:r w:rsidR="000F50E3">
        <w:rPr>
          <w:rFonts w:asciiTheme="majorHAnsi" w:hAnsiTheme="majorHAnsi" w:cstheme="majorHAnsi"/>
          <w:szCs w:val="24"/>
        </w:rPr>
        <w:t xml:space="preserve">for which you are </w:t>
      </w:r>
      <w:r w:rsidRPr="00827336">
        <w:rPr>
          <w:rFonts w:asciiTheme="majorHAnsi" w:hAnsiTheme="majorHAnsi" w:cstheme="majorHAnsi"/>
          <w:szCs w:val="24"/>
        </w:rPr>
        <w:t>responsible.</w:t>
      </w:r>
    </w:p>
    <w:p w:rsidR="00166AED" w:rsidRPr="002507CD" w:rsidRDefault="00166AED" w:rsidP="00827336">
      <w:pPr>
        <w:pStyle w:val="ListParagraph"/>
        <w:numPr>
          <w:ilvl w:val="0"/>
          <w:numId w:val="25"/>
        </w:numPr>
        <w:spacing w:before="120" w:after="0" w:line="240" w:lineRule="auto"/>
        <w:ind w:right="86"/>
        <w:rPr>
          <w:rFonts w:asciiTheme="majorHAnsi" w:hAnsiTheme="majorHAnsi" w:cstheme="majorHAnsi"/>
          <w:szCs w:val="24"/>
        </w:rPr>
      </w:pPr>
      <w:r w:rsidRPr="00827336">
        <w:rPr>
          <w:rFonts w:asciiTheme="majorHAnsi" w:hAnsiTheme="majorHAnsi" w:cstheme="majorHAnsi"/>
          <w:szCs w:val="24"/>
          <w:u w:val="single"/>
        </w:rPr>
        <w:t>Service Company Duties</w:t>
      </w:r>
      <w:r w:rsidRPr="00827336">
        <w:rPr>
          <w:rFonts w:asciiTheme="majorHAnsi" w:hAnsiTheme="majorHAnsi" w:cstheme="majorHAnsi"/>
          <w:szCs w:val="24"/>
        </w:rPr>
        <w:t xml:space="preserve"> – The service contract must clearly state what services the service company </w:t>
      </w:r>
      <w:r w:rsidR="000F50E3">
        <w:rPr>
          <w:rFonts w:asciiTheme="majorHAnsi" w:hAnsiTheme="majorHAnsi" w:cstheme="majorHAnsi"/>
          <w:szCs w:val="24"/>
        </w:rPr>
        <w:t xml:space="preserve">will provide </w:t>
      </w:r>
      <w:r w:rsidRPr="002507CD">
        <w:rPr>
          <w:rFonts w:asciiTheme="majorHAnsi" w:hAnsiTheme="majorHAnsi" w:cstheme="majorHAnsi"/>
          <w:szCs w:val="24"/>
        </w:rPr>
        <w:t xml:space="preserve">and the terms and conditions </w:t>
      </w:r>
      <w:r w:rsidR="000F50E3">
        <w:rPr>
          <w:rFonts w:asciiTheme="majorHAnsi" w:hAnsiTheme="majorHAnsi" w:cstheme="majorHAnsi"/>
          <w:szCs w:val="24"/>
        </w:rPr>
        <w:t>under which it will provide those services</w:t>
      </w:r>
      <w:r w:rsidRPr="002507CD">
        <w:rPr>
          <w:rFonts w:asciiTheme="majorHAnsi" w:hAnsiTheme="majorHAnsi" w:cstheme="majorHAnsi"/>
          <w:szCs w:val="24"/>
        </w:rPr>
        <w:t xml:space="preserve">.  In addition, the </w:t>
      </w:r>
      <w:r w:rsidR="00411CF9" w:rsidRPr="002507CD">
        <w:rPr>
          <w:rFonts w:asciiTheme="majorHAnsi" w:hAnsiTheme="majorHAnsi" w:cstheme="majorHAnsi"/>
          <w:szCs w:val="24"/>
        </w:rPr>
        <w:t xml:space="preserve">service </w:t>
      </w:r>
      <w:r w:rsidRPr="002507CD">
        <w:rPr>
          <w:rFonts w:asciiTheme="majorHAnsi" w:hAnsiTheme="majorHAnsi" w:cstheme="majorHAnsi"/>
          <w:szCs w:val="24"/>
        </w:rPr>
        <w:t xml:space="preserve">contract must state </w:t>
      </w:r>
      <w:r w:rsidR="000F50E3">
        <w:rPr>
          <w:rFonts w:asciiTheme="majorHAnsi" w:hAnsiTheme="majorHAnsi" w:cstheme="majorHAnsi"/>
          <w:szCs w:val="24"/>
        </w:rPr>
        <w:t xml:space="preserve">which </w:t>
      </w:r>
      <w:r w:rsidRPr="002507CD">
        <w:rPr>
          <w:rFonts w:asciiTheme="majorHAnsi" w:hAnsiTheme="majorHAnsi" w:cstheme="majorHAnsi"/>
          <w:szCs w:val="24"/>
        </w:rPr>
        <w:t>components are covered and which are excluded from coverage.</w:t>
      </w:r>
    </w:p>
    <w:p w:rsidR="006A19DA" w:rsidRPr="002507CD" w:rsidRDefault="00166AED" w:rsidP="002507CD">
      <w:pPr>
        <w:pStyle w:val="ListParagraph"/>
        <w:numPr>
          <w:ilvl w:val="0"/>
          <w:numId w:val="25"/>
        </w:numPr>
        <w:spacing w:before="120" w:after="0" w:line="240" w:lineRule="auto"/>
        <w:ind w:right="86"/>
        <w:rPr>
          <w:rFonts w:asciiTheme="majorHAnsi" w:hAnsiTheme="majorHAnsi" w:cstheme="majorHAnsi"/>
          <w:szCs w:val="24"/>
        </w:rPr>
      </w:pPr>
      <w:r w:rsidRPr="002507CD">
        <w:rPr>
          <w:rFonts w:asciiTheme="majorHAnsi" w:hAnsiTheme="majorHAnsi" w:cstheme="majorHAnsi"/>
          <w:szCs w:val="24"/>
          <w:u w:val="single"/>
        </w:rPr>
        <w:t>Limitations on Performance</w:t>
      </w:r>
      <w:r w:rsidRPr="002507CD">
        <w:rPr>
          <w:rFonts w:asciiTheme="majorHAnsi" w:hAnsiTheme="majorHAnsi" w:cstheme="majorHAnsi"/>
          <w:szCs w:val="24"/>
        </w:rPr>
        <w:t xml:space="preserve"> – </w:t>
      </w:r>
      <w:r w:rsidR="000F50E3">
        <w:rPr>
          <w:rFonts w:asciiTheme="majorHAnsi" w:hAnsiTheme="majorHAnsi" w:cstheme="majorHAnsi"/>
          <w:szCs w:val="24"/>
        </w:rPr>
        <w:t xml:space="preserve">The service contract must identify </w:t>
      </w:r>
      <w:r w:rsidR="00160445">
        <w:rPr>
          <w:rFonts w:asciiTheme="majorHAnsi" w:hAnsiTheme="majorHAnsi" w:cstheme="majorHAnsi"/>
          <w:szCs w:val="24"/>
        </w:rPr>
        <w:t>a</w:t>
      </w:r>
      <w:r w:rsidR="00160445" w:rsidRPr="002507CD">
        <w:rPr>
          <w:rFonts w:asciiTheme="majorHAnsi" w:hAnsiTheme="majorHAnsi" w:cstheme="majorHAnsi"/>
          <w:szCs w:val="24"/>
        </w:rPr>
        <w:t xml:space="preserve">ll </w:t>
      </w:r>
      <w:r w:rsidRPr="002507CD">
        <w:rPr>
          <w:rFonts w:asciiTheme="majorHAnsi" w:hAnsiTheme="majorHAnsi" w:cstheme="majorHAnsi"/>
          <w:szCs w:val="24"/>
        </w:rPr>
        <w:t xml:space="preserve">limitations </w:t>
      </w:r>
      <w:r w:rsidR="00160445">
        <w:rPr>
          <w:rFonts w:asciiTheme="majorHAnsi" w:hAnsiTheme="majorHAnsi" w:cstheme="majorHAnsi"/>
          <w:szCs w:val="24"/>
        </w:rPr>
        <w:t xml:space="preserve">with respect to the service company’s providing </w:t>
      </w:r>
      <w:r w:rsidRPr="002507CD">
        <w:rPr>
          <w:rFonts w:asciiTheme="majorHAnsi" w:hAnsiTheme="majorHAnsi" w:cstheme="majorHAnsi"/>
          <w:szCs w:val="24"/>
        </w:rPr>
        <w:t xml:space="preserve">services, including any restrictions as to time periods </w:t>
      </w:r>
      <w:r w:rsidR="00160445">
        <w:rPr>
          <w:rFonts w:asciiTheme="majorHAnsi" w:hAnsiTheme="majorHAnsi" w:cstheme="majorHAnsi"/>
          <w:szCs w:val="24"/>
        </w:rPr>
        <w:t xml:space="preserve">within which </w:t>
      </w:r>
      <w:r w:rsidRPr="002507CD">
        <w:rPr>
          <w:rFonts w:asciiTheme="majorHAnsi" w:hAnsiTheme="majorHAnsi" w:cstheme="majorHAnsi"/>
          <w:szCs w:val="24"/>
        </w:rPr>
        <w:t>services may be required or will be performed.</w:t>
      </w:r>
    </w:p>
    <w:p w:rsidR="00C0692E" w:rsidRPr="00166AED" w:rsidRDefault="00C0692E" w:rsidP="00034472">
      <w:pPr>
        <w:pStyle w:val="Heading2"/>
        <w:rPr>
          <w:rFonts w:eastAsia="Times New Roman"/>
        </w:rPr>
      </w:pPr>
      <w:r w:rsidRPr="00166AED">
        <w:rPr>
          <w:rFonts w:eastAsia="Times New Roman"/>
        </w:rPr>
        <w:lastRenderedPageBreak/>
        <w:t>Resources</w:t>
      </w:r>
    </w:p>
    <w:p w:rsidR="00C0692E" w:rsidRPr="00166AED" w:rsidRDefault="00C0692E" w:rsidP="00034472">
      <w:pPr>
        <w:spacing w:before="120" w:after="120" w:line="240" w:lineRule="auto"/>
        <w:ind w:right="86"/>
        <w:rPr>
          <w:rFonts w:asciiTheme="majorHAnsi" w:hAnsiTheme="majorHAnsi" w:cstheme="majorHAnsi"/>
          <w:szCs w:val="24"/>
        </w:rPr>
      </w:pPr>
      <w:r w:rsidRPr="00166AED">
        <w:rPr>
          <w:rFonts w:asciiTheme="majorHAnsi" w:eastAsia="Times New Roman" w:hAnsiTheme="majorHAnsi" w:cstheme="majorHAnsi"/>
          <w:szCs w:val="24"/>
        </w:rPr>
        <w:t>I</w:t>
      </w:r>
      <w:r w:rsidRPr="00166AED">
        <w:rPr>
          <w:rFonts w:asciiTheme="majorHAnsi" w:hAnsiTheme="majorHAnsi" w:cstheme="majorHAnsi"/>
          <w:snapToGrid w:val="0"/>
          <w:szCs w:val="24"/>
        </w:rPr>
        <w:t xml:space="preserve">f you have questions about </w:t>
      </w:r>
      <w:r w:rsidR="008147CC">
        <w:rPr>
          <w:rFonts w:asciiTheme="majorHAnsi" w:hAnsiTheme="majorHAnsi" w:cstheme="majorHAnsi"/>
          <w:snapToGrid w:val="0"/>
          <w:szCs w:val="24"/>
        </w:rPr>
        <w:t xml:space="preserve">a service company, </w:t>
      </w:r>
      <w:r w:rsidRPr="00166AED">
        <w:rPr>
          <w:rFonts w:asciiTheme="majorHAnsi" w:hAnsiTheme="majorHAnsi" w:cstheme="majorHAnsi"/>
          <w:snapToGrid w:val="0"/>
          <w:szCs w:val="24"/>
        </w:rPr>
        <w:t xml:space="preserve">contact the Arizona Department of Insurance at </w:t>
      </w:r>
      <w:hyperlink r:id="rId14" w:history="1">
        <w:r w:rsidRPr="00166AED">
          <w:rPr>
            <w:rStyle w:val="Hyperlink"/>
            <w:rFonts w:asciiTheme="majorHAnsi" w:hAnsiTheme="majorHAnsi" w:cstheme="majorHAnsi"/>
            <w:snapToGrid w:val="0"/>
            <w:szCs w:val="24"/>
          </w:rPr>
          <w:t>consumers@azinsurance.gov</w:t>
        </w:r>
      </w:hyperlink>
      <w:r w:rsidRPr="00166AED">
        <w:rPr>
          <w:rFonts w:asciiTheme="majorHAnsi" w:hAnsiTheme="majorHAnsi" w:cstheme="majorHAnsi"/>
          <w:snapToGrid w:val="0"/>
          <w:szCs w:val="24"/>
        </w:rPr>
        <w:t xml:space="preserve"> or 602-364-2499.</w:t>
      </w:r>
    </w:p>
    <w:p w:rsidR="00B42C5C" w:rsidRDefault="00C0692E" w:rsidP="002507CD">
      <w:pPr>
        <w:spacing w:before="120" w:after="120" w:line="240" w:lineRule="auto"/>
        <w:ind w:right="446"/>
        <w:rPr>
          <w:rFonts w:asciiTheme="majorHAnsi" w:eastAsia="Times New Roman" w:hAnsiTheme="majorHAnsi" w:cstheme="majorHAnsi"/>
          <w:szCs w:val="24"/>
        </w:rPr>
      </w:pPr>
      <w:r w:rsidRPr="00495DAD">
        <w:rPr>
          <w:rFonts w:asciiTheme="majorHAnsi" w:hAnsiTheme="majorHAnsi" w:cstheme="majorHAnsi"/>
          <w:snapToGrid w:val="0"/>
          <w:szCs w:val="24"/>
        </w:rPr>
        <w:t xml:space="preserve">If you </w:t>
      </w:r>
      <w:r w:rsidR="008147CC">
        <w:rPr>
          <w:rFonts w:asciiTheme="majorHAnsi" w:hAnsiTheme="majorHAnsi" w:cstheme="majorHAnsi"/>
          <w:snapToGrid w:val="0"/>
          <w:szCs w:val="24"/>
        </w:rPr>
        <w:t xml:space="preserve">believe your </w:t>
      </w:r>
      <w:r w:rsidR="00A6639D">
        <w:rPr>
          <w:rFonts w:asciiTheme="majorHAnsi" w:hAnsiTheme="majorHAnsi" w:cstheme="majorHAnsi"/>
          <w:snapToGrid w:val="0"/>
          <w:szCs w:val="24"/>
        </w:rPr>
        <w:t xml:space="preserve">service company </w:t>
      </w:r>
      <w:r w:rsidR="008147CC">
        <w:rPr>
          <w:rFonts w:asciiTheme="majorHAnsi" w:hAnsiTheme="majorHAnsi" w:cstheme="majorHAnsi"/>
          <w:snapToGrid w:val="0"/>
          <w:szCs w:val="24"/>
        </w:rPr>
        <w:t>has violated</w:t>
      </w:r>
      <w:r w:rsidR="002A4D01">
        <w:rPr>
          <w:rFonts w:asciiTheme="majorHAnsi" w:hAnsiTheme="majorHAnsi" w:cstheme="majorHAnsi"/>
          <w:snapToGrid w:val="0"/>
          <w:szCs w:val="24"/>
        </w:rPr>
        <w:t xml:space="preserve"> the terms of</w:t>
      </w:r>
      <w:r w:rsidR="008147CC">
        <w:rPr>
          <w:rFonts w:asciiTheme="majorHAnsi" w:hAnsiTheme="majorHAnsi" w:cstheme="majorHAnsi"/>
          <w:snapToGrid w:val="0"/>
          <w:szCs w:val="24"/>
        </w:rPr>
        <w:t xml:space="preserve"> your </w:t>
      </w:r>
      <w:r w:rsidR="00411CF9">
        <w:rPr>
          <w:rFonts w:asciiTheme="majorHAnsi" w:hAnsiTheme="majorHAnsi" w:cstheme="majorHAnsi"/>
          <w:snapToGrid w:val="0"/>
          <w:szCs w:val="24"/>
        </w:rPr>
        <w:t xml:space="preserve">service </w:t>
      </w:r>
      <w:r w:rsidR="008147CC">
        <w:rPr>
          <w:rFonts w:asciiTheme="majorHAnsi" w:hAnsiTheme="majorHAnsi" w:cstheme="majorHAnsi"/>
          <w:snapToGrid w:val="0"/>
          <w:szCs w:val="24"/>
        </w:rPr>
        <w:t>contract</w:t>
      </w:r>
      <w:r w:rsidR="002108F4">
        <w:rPr>
          <w:rFonts w:asciiTheme="majorHAnsi" w:hAnsiTheme="majorHAnsi" w:cstheme="majorHAnsi"/>
          <w:snapToGrid w:val="0"/>
          <w:szCs w:val="24"/>
        </w:rPr>
        <w:t>,</w:t>
      </w:r>
      <w:r w:rsidR="008147CC">
        <w:rPr>
          <w:rFonts w:asciiTheme="majorHAnsi" w:hAnsiTheme="majorHAnsi" w:cstheme="majorHAnsi"/>
          <w:snapToGrid w:val="0"/>
          <w:szCs w:val="24"/>
        </w:rPr>
        <w:t xml:space="preserve"> you can </w:t>
      </w:r>
      <w:r w:rsidR="008147CC">
        <w:rPr>
          <w:rFonts w:asciiTheme="majorHAnsi" w:eastAsia="Times New Roman" w:hAnsiTheme="majorHAnsi" w:cstheme="majorHAnsi"/>
          <w:szCs w:val="24"/>
        </w:rPr>
        <w:t>file a complaint with the Arizona Department of Insuranc</w:t>
      </w:r>
      <w:r w:rsidR="002108F4">
        <w:rPr>
          <w:rFonts w:asciiTheme="majorHAnsi" w:eastAsia="Times New Roman" w:hAnsiTheme="majorHAnsi" w:cstheme="majorHAnsi"/>
          <w:szCs w:val="24"/>
        </w:rPr>
        <w:t xml:space="preserve">e by completing a </w:t>
      </w:r>
      <w:r w:rsidR="008147CC" w:rsidRPr="002507CD">
        <w:rPr>
          <w:rFonts w:asciiTheme="majorHAnsi" w:eastAsia="Times New Roman" w:hAnsiTheme="majorHAnsi" w:cstheme="majorHAnsi"/>
          <w:i/>
          <w:szCs w:val="24"/>
        </w:rPr>
        <w:t>Request for Assistance Form</w:t>
      </w:r>
      <w:r w:rsidR="00160445">
        <w:rPr>
          <w:rFonts w:asciiTheme="majorHAnsi" w:eastAsia="Times New Roman" w:hAnsiTheme="majorHAnsi" w:cstheme="majorHAnsi"/>
          <w:szCs w:val="24"/>
        </w:rPr>
        <w:t xml:space="preserve"> </w:t>
      </w:r>
      <w:r w:rsidR="00B42C5C">
        <w:rPr>
          <w:rFonts w:asciiTheme="majorHAnsi" w:eastAsia="Times New Roman" w:hAnsiTheme="majorHAnsi" w:cstheme="majorHAnsi"/>
          <w:szCs w:val="24"/>
        </w:rPr>
        <w:t xml:space="preserve">online at </w:t>
      </w:r>
      <w:hyperlink r:id="rId15" w:history="1">
        <w:r w:rsidR="00B42C5C">
          <w:rPr>
            <w:rStyle w:val="Hyperlink"/>
          </w:rPr>
          <w:t>https://insurance.az.gov/complaint/servicecontract</w:t>
        </w:r>
      </w:hyperlink>
      <w:r w:rsidR="00B42C5C">
        <w:t>.</w:t>
      </w:r>
    </w:p>
    <w:p w:rsidR="00C0692E" w:rsidRPr="00495DAD" w:rsidRDefault="00C0692E" w:rsidP="002507CD">
      <w:pPr>
        <w:spacing w:before="120" w:after="120" w:line="240" w:lineRule="auto"/>
        <w:ind w:right="446"/>
        <w:rPr>
          <w:rFonts w:asciiTheme="majorHAnsi" w:hAnsiTheme="majorHAnsi" w:cstheme="majorHAnsi"/>
          <w:szCs w:val="24"/>
        </w:rPr>
      </w:pPr>
      <w:bookmarkStart w:id="0" w:name="_GoBack"/>
      <w:r w:rsidRPr="00495DAD">
        <w:rPr>
          <w:rFonts w:asciiTheme="majorHAnsi" w:eastAsia="Times New Roman" w:hAnsiTheme="majorHAnsi" w:cstheme="majorHAnsi"/>
          <w:szCs w:val="24"/>
        </w:rPr>
        <w:t xml:space="preserve">Please include </w:t>
      </w:r>
      <w:r w:rsidR="00160445">
        <w:rPr>
          <w:rFonts w:asciiTheme="majorHAnsi" w:eastAsia="Times New Roman" w:hAnsiTheme="majorHAnsi" w:cstheme="majorHAnsi"/>
          <w:szCs w:val="24"/>
        </w:rPr>
        <w:t>copies</w:t>
      </w:r>
      <w:r w:rsidRPr="00495DAD">
        <w:rPr>
          <w:rFonts w:asciiTheme="majorHAnsi" w:eastAsia="Times New Roman" w:hAnsiTheme="majorHAnsi" w:cstheme="majorHAnsi"/>
          <w:szCs w:val="24"/>
        </w:rPr>
        <w:t xml:space="preserve"> of your </w:t>
      </w:r>
      <w:r w:rsidR="008147CC">
        <w:rPr>
          <w:rFonts w:asciiTheme="majorHAnsi" w:eastAsia="Times New Roman" w:hAnsiTheme="majorHAnsi" w:cstheme="majorHAnsi"/>
          <w:szCs w:val="24"/>
        </w:rPr>
        <w:t xml:space="preserve">service </w:t>
      </w:r>
      <w:r w:rsidRPr="00495DAD">
        <w:rPr>
          <w:rFonts w:asciiTheme="majorHAnsi" w:eastAsia="Times New Roman" w:hAnsiTheme="majorHAnsi" w:cstheme="majorHAnsi"/>
          <w:szCs w:val="24"/>
        </w:rPr>
        <w:t>contract</w:t>
      </w:r>
      <w:r w:rsidR="00160445">
        <w:rPr>
          <w:rFonts w:asciiTheme="majorHAnsi" w:eastAsia="Times New Roman" w:hAnsiTheme="majorHAnsi" w:cstheme="majorHAnsi"/>
          <w:szCs w:val="24"/>
        </w:rPr>
        <w:t xml:space="preserve">, </w:t>
      </w:r>
      <w:r w:rsidRPr="00495DAD">
        <w:rPr>
          <w:rFonts w:asciiTheme="majorHAnsi" w:eastAsia="Times New Roman" w:hAnsiTheme="majorHAnsi" w:cstheme="majorHAnsi"/>
          <w:szCs w:val="24"/>
        </w:rPr>
        <w:t>all invoices related to your claim showing the scope of work and the repair costs</w:t>
      </w:r>
      <w:r w:rsidR="00160445">
        <w:rPr>
          <w:rFonts w:asciiTheme="majorHAnsi" w:eastAsia="Times New Roman" w:hAnsiTheme="majorHAnsi" w:cstheme="majorHAnsi"/>
          <w:szCs w:val="24"/>
        </w:rPr>
        <w:t xml:space="preserve">, </w:t>
      </w:r>
      <w:r w:rsidRPr="00495DAD">
        <w:rPr>
          <w:rFonts w:asciiTheme="majorHAnsi" w:eastAsia="Times New Roman" w:hAnsiTheme="majorHAnsi" w:cstheme="majorHAnsi"/>
          <w:szCs w:val="24"/>
        </w:rPr>
        <w:t xml:space="preserve">and all correspondence </w:t>
      </w:r>
      <w:r w:rsidR="00160445">
        <w:rPr>
          <w:rFonts w:asciiTheme="majorHAnsi" w:eastAsia="Times New Roman" w:hAnsiTheme="majorHAnsi" w:cstheme="majorHAnsi"/>
          <w:szCs w:val="24"/>
        </w:rPr>
        <w:t xml:space="preserve">(letters, e-mails, etc.) </w:t>
      </w:r>
      <w:r w:rsidR="002108F4">
        <w:rPr>
          <w:rFonts w:asciiTheme="majorHAnsi" w:eastAsia="Times New Roman" w:hAnsiTheme="majorHAnsi" w:cstheme="majorHAnsi"/>
          <w:szCs w:val="24"/>
        </w:rPr>
        <w:t xml:space="preserve">you </w:t>
      </w:r>
      <w:r w:rsidRPr="00495DAD">
        <w:rPr>
          <w:rFonts w:asciiTheme="majorHAnsi" w:eastAsia="Times New Roman" w:hAnsiTheme="majorHAnsi" w:cstheme="majorHAnsi"/>
          <w:szCs w:val="24"/>
        </w:rPr>
        <w:t xml:space="preserve">received </w:t>
      </w:r>
      <w:r w:rsidR="00160445">
        <w:rPr>
          <w:rFonts w:asciiTheme="majorHAnsi" w:eastAsia="Times New Roman" w:hAnsiTheme="majorHAnsi" w:cstheme="majorHAnsi"/>
          <w:szCs w:val="24"/>
        </w:rPr>
        <w:t xml:space="preserve">from and </w:t>
      </w:r>
      <w:r w:rsidRPr="00495DAD">
        <w:rPr>
          <w:rFonts w:asciiTheme="majorHAnsi" w:eastAsia="Times New Roman" w:hAnsiTheme="majorHAnsi" w:cstheme="majorHAnsi"/>
          <w:szCs w:val="24"/>
        </w:rPr>
        <w:t xml:space="preserve">sent to </w:t>
      </w:r>
      <w:r w:rsidR="008147CC">
        <w:rPr>
          <w:rFonts w:asciiTheme="majorHAnsi" w:eastAsia="Times New Roman" w:hAnsiTheme="majorHAnsi" w:cstheme="majorHAnsi"/>
          <w:szCs w:val="24"/>
        </w:rPr>
        <w:t xml:space="preserve">the service </w:t>
      </w:r>
      <w:r w:rsidR="00160445">
        <w:rPr>
          <w:rFonts w:asciiTheme="majorHAnsi" w:eastAsia="Times New Roman" w:hAnsiTheme="majorHAnsi" w:cstheme="majorHAnsi"/>
          <w:szCs w:val="24"/>
        </w:rPr>
        <w:t>company</w:t>
      </w:r>
      <w:r w:rsidR="008147CC">
        <w:rPr>
          <w:rFonts w:asciiTheme="majorHAnsi" w:eastAsia="Times New Roman" w:hAnsiTheme="majorHAnsi" w:cstheme="majorHAnsi"/>
          <w:szCs w:val="24"/>
        </w:rPr>
        <w:t>.</w:t>
      </w:r>
      <w:r w:rsidR="00160445">
        <w:rPr>
          <w:rFonts w:asciiTheme="majorHAnsi" w:eastAsia="Times New Roman" w:hAnsiTheme="majorHAnsi" w:cstheme="majorHAnsi"/>
          <w:szCs w:val="24"/>
        </w:rPr>
        <w:t xml:space="preserve"> </w:t>
      </w:r>
    </w:p>
    <w:bookmarkEnd w:id="0"/>
    <w:p w:rsidR="005D1B7C" w:rsidRPr="005D1681" w:rsidRDefault="00C0692E">
      <w:pPr>
        <w:pStyle w:val="Caption"/>
        <w:framePr w:wrap="around"/>
      </w:pPr>
      <w:r>
        <w:t>Persons with dis</w:t>
      </w:r>
      <w:r w:rsidR="005D1B7C" w:rsidRPr="005D1681">
        <w:t>abilities may request materials be presented in an alternative format by contacting the ADA Coordinator at (602) 364-3100. Requests should be made as early as possible to allow time to procure the materials in an alternative format.</w:t>
      </w:r>
    </w:p>
    <w:sectPr w:rsidR="005D1B7C" w:rsidRPr="005D1681" w:rsidSect="00D0553C">
      <w:footerReference w:type="default" r:id="rId16"/>
      <w:footerReference w:type="first" r:id="rId17"/>
      <w:type w:val="continuous"/>
      <w:pgSz w:w="12240" w:h="15840"/>
      <w:pgMar w:top="1296"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C1A" w:rsidRDefault="00D15C1A" w:rsidP="00B06503">
      <w:r>
        <w:separator/>
      </w:r>
    </w:p>
  </w:endnote>
  <w:endnote w:type="continuationSeparator" w:id="0">
    <w:p w:rsidR="00D15C1A" w:rsidRDefault="00D15C1A" w:rsidP="00B0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abic Typesetting">
    <w:charset w:val="00"/>
    <w:family w:val="script"/>
    <w:pitch w:val="variable"/>
    <w:sig w:usb0="A000206F" w:usb1="C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9D" w:rsidRDefault="00A6639D" w:rsidP="00432ACC">
    <w:pPr>
      <w:pStyle w:val="Footer"/>
      <w:pBdr>
        <w:bottom w:val="single" w:sz="4" w:space="1" w:color="0070C0"/>
      </w:pBdr>
    </w:pPr>
  </w:p>
  <w:p w:rsidR="00A6639D" w:rsidRDefault="00A6639D" w:rsidP="00B06503">
    <w:pPr>
      <w:pStyle w:val="Footer"/>
    </w:pPr>
  </w:p>
  <w:p w:rsidR="00A6639D" w:rsidRPr="00432ACC" w:rsidRDefault="00A6639D" w:rsidP="005D1681">
    <w:pPr>
      <w:pStyle w:val="Footer2"/>
      <w:tabs>
        <w:tab w:val="clear" w:pos="5040"/>
        <w:tab w:val="center" w:pos="4680"/>
      </w:tabs>
    </w:pPr>
    <w:proofErr w:type="gramStart"/>
    <w:r w:rsidRPr="00432ACC">
      <w:t>v</w:t>
    </w:r>
    <w:proofErr w:type="gramEnd"/>
    <w:r w:rsidRPr="00432ACC">
      <w:t>. 2015</w:t>
    </w:r>
    <w:r>
      <w:t>07##</w:t>
    </w:r>
    <w:r w:rsidRPr="00432ACC">
      <w:tab/>
    </w:r>
    <w:r>
      <w:t>Home Warranty Service Contracts</w:t>
    </w:r>
    <w:r w:rsidRPr="00432ACC">
      <w:tab/>
      <w:t xml:space="preserve">Page </w:t>
    </w:r>
    <w:r w:rsidRPr="00432ACC">
      <w:fldChar w:fldCharType="begin"/>
    </w:r>
    <w:r w:rsidRPr="00432ACC">
      <w:instrText xml:space="preserve"> PAGE  \* Arabic  \* MERGEFORMAT </w:instrText>
    </w:r>
    <w:r w:rsidRPr="00432ACC">
      <w:fldChar w:fldCharType="separate"/>
    </w:r>
    <w:r>
      <w:rPr>
        <w:noProof/>
      </w:rPr>
      <w:t>2</w:t>
    </w:r>
    <w:r w:rsidRPr="00432ACC">
      <w:fldChar w:fldCharType="end"/>
    </w:r>
    <w:r w:rsidRPr="00432ACC">
      <w:t xml:space="preserve"> of </w:t>
    </w:r>
    <w:r w:rsidR="003538B8">
      <w:rPr>
        <w:noProof/>
      </w:rPr>
      <w:fldChar w:fldCharType="begin"/>
    </w:r>
    <w:r w:rsidR="003538B8">
      <w:rPr>
        <w:noProof/>
      </w:rPr>
      <w:instrText xml:space="preserve"> NUMPAGES  \* Arabic  \* MERGEFORMAT </w:instrText>
    </w:r>
    <w:r w:rsidR="003538B8">
      <w:rPr>
        <w:noProof/>
      </w:rPr>
      <w:fldChar w:fldCharType="separate"/>
    </w:r>
    <w:r w:rsidR="00034472">
      <w:rPr>
        <w:noProof/>
      </w:rPr>
      <w:t>4</w:t>
    </w:r>
    <w:r w:rsidR="003538B8">
      <w:rPr>
        <w:noProof/>
      </w:rPr>
      <w:fldChar w:fldCharType="end"/>
    </w:r>
  </w:p>
  <w:p w:rsidR="00A6639D" w:rsidRDefault="00A6639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39D" w:rsidRDefault="00A6639D" w:rsidP="00432ACC">
    <w:pPr>
      <w:pStyle w:val="Footer2"/>
      <w:pBdr>
        <w:bottom w:val="single" w:sz="4" w:space="1" w:color="0070C0"/>
      </w:pBdr>
    </w:pPr>
  </w:p>
  <w:p w:rsidR="00A6639D" w:rsidRDefault="00A6639D" w:rsidP="00432ACC">
    <w:pPr>
      <w:pStyle w:val="Footer2"/>
    </w:pPr>
  </w:p>
  <w:p w:rsidR="00A6639D" w:rsidRDefault="00A6639D" w:rsidP="00471EA6">
    <w:pPr>
      <w:pStyle w:val="Footer"/>
    </w:pPr>
  </w:p>
  <w:p w:rsidR="00A6639D" w:rsidRPr="0087554D" w:rsidRDefault="001F6C03" w:rsidP="00471EA6">
    <w:pPr>
      <w:pStyle w:val="Footer2"/>
    </w:pPr>
    <w:r>
      <w:t xml:space="preserve">v. </w:t>
    </w:r>
    <w:r w:rsidR="002108F4">
      <w:t>201</w:t>
    </w:r>
    <w:r w:rsidR="00AB2D75">
      <w:t>90416</w:t>
    </w:r>
    <w:r w:rsidR="00A6639D">
      <w:tab/>
      <w:t>Home Warranty Service Contracts</w:t>
    </w:r>
    <w:r w:rsidR="00A6639D" w:rsidRPr="0087554D">
      <w:tab/>
      <w:t xml:space="preserve">Page </w:t>
    </w:r>
    <w:r w:rsidR="00A6639D" w:rsidRPr="0087554D">
      <w:fldChar w:fldCharType="begin"/>
    </w:r>
    <w:r w:rsidR="00A6639D" w:rsidRPr="0087554D">
      <w:instrText xml:space="preserve"> PAGE  \* Arabic  \* MERGEFORMAT </w:instrText>
    </w:r>
    <w:r w:rsidR="00A6639D" w:rsidRPr="0087554D">
      <w:fldChar w:fldCharType="separate"/>
    </w:r>
    <w:r w:rsidR="00AB2D75">
      <w:rPr>
        <w:noProof/>
      </w:rPr>
      <w:t>1</w:t>
    </w:r>
    <w:r w:rsidR="00A6639D" w:rsidRPr="0087554D">
      <w:fldChar w:fldCharType="end"/>
    </w:r>
    <w:r w:rsidR="00A6639D" w:rsidRPr="0087554D">
      <w:t xml:space="preserve"> of </w:t>
    </w:r>
    <w:r w:rsidR="003538B8">
      <w:rPr>
        <w:noProof/>
      </w:rPr>
      <w:fldChar w:fldCharType="begin"/>
    </w:r>
    <w:r w:rsidR="003538B8">
      <w:rPr>
        <w:noProof/>
      </w:rPr>
      <w:instrText xml:space="preserve"> NUMPAGES  \* Arabic  \* MERGEFORMAT </w:instrText>
    </w:r>
    <w:r w:rsidR="003538B8">
      <w:rPr>
        <w:noProof/>
      </w:rPr>
      <w:fldChar w:fldCharType="separate"/>
    </w:r>
    <w:r w:rsidR="00AB2D75">
      <w:rPr>
        <w:noProof/>
      </w:rPr>
      <w:t>4</w:t>
    </w:r>
    <w:r w:rsidR="003538B8">
      <w:rPr>
        <w:noProof/>
      </w:rPr>
      <w:fldChar w:fldCharType="end"/>
    </w:r>
  </w:p>
  <w:p w:rsidR="00A6639D" w:rsidRDefault="00A663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54D" w:rsidRPr="00034472" w:rsidRDefault="0087554D" w:rsidP="00432ACC">
    <w:pPr>
      <w:pStyle w:val="Footer"/>
      <w:pBdr>
        <w:bottom w:val="single" w:sz="4" w:space="1" w:color="0070C0"/>
      </w:pBdr>
      <w:rPr>
        <w:sz w:val="4"/>
      </w:rPr>
    </w:pPr>
  </w:p>
  <w:p w:rsidR="0087554D" w:rsidRPr="00432ACC" w:rsidRDefault="0087554D" w:rsidP="00034472">
    <w:pPr>
      <w:pStyle w:val="Footer2"/>
      <w:tabs>
        <w:tab w:val="clear" w:pos="5040"/>
        <w:tab w:val="center" w:pos="4680"/>
      </w:tabs>
      <w:spacing w:before="40"/>
    </w:pPr>
    <w:r w:rsidRPr="00432ACC">
      <w:t xml:space="preserve">v. </w:t>
    </w:r>
    <w:r w:rsidR="00160445" w:rsidRPr="00432ACC">
      <w:t>20</w:t>
    </w:r>
    <w:r w:rsidR="00AB2D75">
      <w:t>190416</w:t>
    </w:r>
    <w:r w:rsidRPr="00432ACC">
      <w:tab/>
    </w:r>
    <w:r w:rsidR="00701766">
      <w:t>Home Warranty</w:t>
    </w:r>
    <w:r w:rsidR="00AD4C5C">
      <w:t xml:space="preserve"> Service Contracts</w:t>
    </w:r>
    <w:r w:rsidRPr="00432ACC">
      <w:tab/>
      <w:t xml:space="preserve">Page </w:t>
    </w:r>
    <w:r w:rsidRPr="00432ACC">
      <w:fldChar w:fldCharType="begin"/>
    </w:r>
    <w:r w:rsidRPr="00432ACC">
      <w:instrText xml:space="preserve"> PAGE  \* Arabic  \* MERGEFORMAT </w:instrText>
    </w:r>
    <w:r w:rsidRPr="00432ACC">
      <w:fldChar w:fldCharType="separate"/>
    </w:r>
    <w:r w:rsidR="00AB2D75">
      <w:rPr>
        <w:noProof/>
      </w:rPr>
      <w:t>4</w:t>
    </w:r>
    <w:r w:rsidRPr="00432ACC">
      <w:fldChar w:fldCharType="end"/>
    </w:r>
    <w:r w:rsidRPr="00432ACC">
      <w:t xml:space="preserve"> of </w:t>
    </w:r>
    <w:r w:rsidR="003538B8">
      <w:rPr>
        <w:noProof/>
      </w:rPr>
      <w:fldChar w:fldCharType="begin"/>
    </w:r>
    <w:r w:rsidR="003538B8">
      <w:rPr>
        <w:noProof/>
      </w:rPr>
      <w:instrText xml:space="preserve"> NUMPAGES  \* Arabic  \* MERGEFORMAT </w:instrText>
    </w:r>
    <w:r w:rsidR="003538B8">
      <w:rPr>
        <w:noProof/>
      </w:rPr>
      <w:fldChar w:fldCharType="separate"/>
    </w:r>
    <w:r w:rsidR="00AB2D75">
      <w:rPr>
        <w:noProof/>
      </w:rPr>
      <w:t>4</w:t>
    </w:r>
    <w:r w:rsidR="003538B8">
      <w:rPr>
        <w:noProof/>
      </w:rPr>
      <w:fldChar w:fldCharType="end"/>
    </w:r>
  </w:p>
  <w:p w:rsidR="00A040B6" w:rsidRDefault="00A040B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CC" w:rsidRDefault="00432ACC" w:rsidP="00432ACC">
    <w:pPr>
      <w:pStyle w:val="Footer2"/>
      <w:pBdr>
        <w:bottom w:val="single" w:sz="4" w:space="1" w:color="0070C0"/>
      </w:pBdr>
    </w:pPr>
  </w:p>
  <w:p w:rsidR="00432ACC" w:rsidRDefault="00432ACC" w:rsidP="00432ACC">
    <w:pPr>
      <w:pStyle w:val="Footer2"/>
    </w:pPr>
  </w:p>
  <w:p w:rsidR="00471EA6" w:rsidRDefault="00471EA6" w:rsidP="00471EA6">
    <w:pPr>
      <w:pStyle w:val="Footer"/>
    </w:pPr>
  </w:p>
  <w:p w:rsidR="0087554D" w:rsidRPr="0087554D" w:rsidRDefault="00593933" w:rsidP="00471EA6">
    <w:pPr>
      <w:pStyle w:val="Footer2"/>
    </w:pPr>
    <w:proofErr w:type="gramStart"/>
    <w:r>
      <w:t>v</w:t>
    </w:r>
    <w:proofErr w:type="gramEnd"/>
    <w:r>
      <w:t>. 2015</w:t>
    </w:r>
    <w:r w:rsidR="008638EC">
      <w:t>07</w:t>
    </w:r>
    <w:r w:rsidR="00AD4C5C">
      <w:t>##</w:t>
    </w:r>
    <w:r w:rsidR="00432ACC">
      <w:tab/>
    </w:r>
    <w:r w:rsidR="00701766">
      <w:t>Home Warranty</w:t>
    </w:r>
    <w:r w:rsidR="00AD4C5C">
      <w:t xml:space="preserve"> Service Contracts</w:t>
    </w:r>
    <w:r w:rsidR="0087554D" w:rsidRPr="0087554D">
      <w:tab/>
      <w:t xml:space="preserve">Page </w:t>
    </w:r>
    <w:r w:rsidR="0087554D" w:rsidRPr="0087554D">
      <w:fldChar w:fldCharType="begin"/>
    </w:r>
    <w:r w:rsidR="0087554D" w:rsidRPr="0087554D">
      <w:instrText xml:space="preserve"> PAGE  \* Arabic  \* MERGEFORMAT </w:instrText>
    </w:r>
    <w:r w:rsidR="0087554D" w:rsidRPr="0087554D">
      <w:fldChar w:fldCharType="separate"/>
    </w:r>
    <w:r w:rsidR="00411CF9">
      <w:rPr>
        <w:noProof/>
      </w:rPr>
      <w:t>1</w:t>
    </w:r>
    <w:r w:rsidR="0087554D" w:rsidRPr="0087554D">
      <w:fldChar w:fldCharType="end"/>
    </w:r>
    <w:r w:rsidR="0087554D" w:rsidRPr="0087554D">
      <w:t xml:space="preserve"> of </w:t>
    </w:r>
    <w:r w:rsidR="003538B8">
      <w:rPr>
        <w:noProof/>
      </w:rPr>
      <w:fldChar w:fldCharType="begin"/>
    </w:r>
    <w:r w:rsidR="003538B8">
      <w:rPr>
        <w:noProof/>
      </w:rPr>
      <w:instrText xml:space="preserve"> NUMPAGES  \* Arabic  \* MERGEFORMAT </w:instrText>
    </w:r>
    <w:r w:rsidR="003538B8">
      <w:rPr>
        <w:noProof/>
      </w:rPr>
      <w:fldChar w:fldCharType="separate"/>
    </w:r>
    <w:r w:rsidR="00034472">
      <w:rPr>
        <w:noProof/>
      </w:rPr>
      <w:t>4</w:t>
    </w:r>
    <w:r w:rsidR="003538B8">
      <w:rPr>
        <w:noProof/>
      </w:rPr>
      <w:fldChar w:fldCharType="end"/>
    </w:r>
  </w:p>
  <w:p w:rsidR="00A040B6" w:rsidRDefault="00A040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C1A" w:rsidRDefault="00D15C1A" w:rsidP="00B06503">
      <w:r>
        <w:separator/>
      </w:r>
    </w:p>
  </w:footnote>
  <w:footnote w:type="continuationSeparator" w:id="0">
    <w:p w:rsidR="00D15C1A" w:rsidRDefault="00D15C1A" w:rsidP="00B06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0AEA"/>
    <w:multiLevelType w:val="hybridMultilevel"/>
    <w:tmpl w:val="C2F4B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22D2"/>
    <w:multiLevelType w:val="hybridMultilevel"/>
    <w:tmpl w:val="3A24C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805E3E"/>
    <w:multiLevelType w:val="singleLevel"/>
    <w:tmpl w:val="D4181E74"/>
    <w:lvl w:ilvl="0">
      <w:numFmt w:val="bullet"/>
      <w:lvlText w:val=""/>
      <w:lvlJc w:val="left"/>
      <w:pPr>
        <w:tabs>
          <w:tab w:val="num" w:pos="360"/>
        </w:tabs>
        <w:ind w:left="0" w:firstLine="0"/>
      </w:pPr>
      <w:rPr>
        <w:rFonts w:ascii="Symbol" w:hAnsi="Symbol" w:hint="default"/>
        <w:sz w:val="20"/>
      </w:rPr>
    </w:lvl>
  </w:abstractNum>
  <w:abstractNum w:abstractNumId="3" w15:restartNumberingAfterBreak="0">
    <w:nsid w:val="14152241"/>
    <w:multiLevelType w:val="hybridMultilevel"/>
    <w:tmpl w:val="A8FE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A5A5B"/>
    <w:multiLevelType w:val="hybridMultilevel"/>
    <w:tmpl w:val="4B7A0B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B62B5"/>
    <w:multiLevelType w:val="hybridMultilevel"/>
    <w:tmpl w:val="2BF6F85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2B5F0AF7"/>
    <w:multiLevelType w:val="multilevel"/>
    <w:tmpl w:val="A782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01DF9"/>
    <w:multiLevelType w:val="hybridMultilevel"/>
    <w:tmpl w:val="02CCB81C"/>
    <w:lvl w:ilvl="0" w:tplc="5080945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C04D87"/>
    <w:multiLevelType w:val="hybridMultilevel"/>
    <w:tmpl w:val="D4E02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A3A10"/>
    <w:multiLevelType w:val="hybridMultilevel"/>
    <w:tmpl w:val="90D811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39C32D0"/>
    <w:multiLevelType w:val="hybridMultilevel"/>
    <w:tmpl w:val="017E7774"/>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36CE4A53"/>
    <w:multiLevelType w:val="hybridMultilevel"/>
    <w:tmpl w:val="4614F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344AD2"/>
    <w:multiLevelType w:val="hybridMultilevel"/>
    <w:tmpl w:val="53BCE5CC"/>
    <w:lvl w:ilvl="0" w:tplc="44780816">
      <w:start w:val="1"/>
      <w:numFmt w:val="bullet"/>
      <w:lvlText w:val="•"/>
      <w:lvlJc w:val="left"/>
      <w:pPr>
        <w:ind w:hanging="361"/>
      </w:pPr>
      <w:rPr>
        <w:rFonts w:ascii="Arial" w:eastAsia="Verdana" w:hAnsi="Arial" w:cs="Arial" w:hint="default"/>
        <w:sz w:val="22"/>
        <w:szCs w:val="22"/>
      </w:rPr>
    </w:lvl>
    <w:lvl w:ilvl="1" w:tplc="5FD26D62">
      <w:start w:val="1"/>
      <w:numFmt w:val="bullet"/>
      <w:lvlText w:val="•"/>
      <w:lvlJc w:val="left"/>
      <w:rPr>
        <w:rFonts w:hint="default"/>
      </w:rPr>
    </w:lvl>
    <w:lvl w:ilvl="2" w:tplc="DF74E95C">
      <w:start w:val="1"/>
      <w:numFmt w:val="bullet"/>
      <w:lvlText w:val="•"/>
      <w:lvlJc w:val="left"/>
      <w:rPr>
        <w:rFonts w:hint="default"/>
      </w:rPr>
    </w:lvl>
    <w:lvl w:ilvl="3" w:tplc="04C42D6E">
      <w:start w:val="1"/>
      <w:numFmt w:val="bullet"/>
      <w:lvlText w:val="•"/>
      <w:lvlJc w:val="left"/>
      <w:rPr>
        <w:rFonts w:hint="default"/>
      </w:rPr>
    </w:lvl>
    <w:lvl w:ilvl="4" w:tplc="58DC7B34">
      <w:start w:val="1"/>
      <w:numFmt w:val="bullet"/>
      <w:lvlText w:val="•"/>
      <w:lvlJc w:val="left"/>
      <w:rPr>
        <w:rFonts w:hint="default"/>
      </w:rPr>
    </w:lvl>
    <w:lvl w:ilvl="5" w:tplc="0C1028FE">
      <w:start w:val="1"/>
      <w:numFmt w:val="bullet"/>
      <w:lvlText w:val="•"/>
      <w:lvlJc w:val="left"/>
      <w:rPr>
        <w:rFonts w:hint="default"/>
      </w:rPr>
    </w:lvl>
    <w:lvl w:ilvl="6" w:tplc="ED5C925C">
      <w:start w:val="1"/>
      <w:numFmt w:val="bullet"/>
      <w:lvlText w:val="•"/>
      <w:lvlJc w:val="left"/>
      <w:rPr>
        <w:rFonts w:hint="default"/>
      </w:rPr>
    </w:lvl>
    <w:lvl w:ilvl="7" w:tplc="5BF66E2E">
      <w:start w:val="1"/>
      <w:numFmt w:val="bullet"/>
      <w:lvlText w:val="•"/>
      <w:lvlJc w:val="left"/>
      <w:rPr>
        <w:rFonts w:hint="default"/>
      </w:rPr>
    </w:lvl>
    <w:lvl w:ilvl="8" w:tplc="6D6ADA94">
      <w:start w:val="1"/>
      <w:numFmt w:val="bullet"/>
      <w:lvlText w:val="•"/>
      <w:lvlJc w:val="left"/>
      <w:rPr>
        <w:rFonts w:hint="default"/>
      </w:rPr>
    </w:lvl>
  </w:abstractNum>
  <w:abstractNum w:abstractNumId="13" w15:restartNumberingAfterBreak="0">
    <w:nsid w:val="3C997020"/>
    <w:multiLevelType w:val="hybridMultilevel"/>
    <w:tmpl w:val="9040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EB41E6"/>
    <w:multiLevelType w:val="hybridMultilevel"/>
    <w:tmpl w:val="D35648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D323D2A"/>
    <w:multiLevelType w:val="hybridMultilevel"/>
    <w:tmpl w:val="63AAD61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509E0557"/>
    <w:multiLevelType w:val="hybridMultilevel"/>
    <w:tmpl w:val="1658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1805CB"/>
    <w:multiLevelType w:val="hybridMultilevel"/>
    <w:tmpl w:val="DF8EED26"/>
    <w:lvl w:ilvl="0" w:tplc="F4506AA2">
      <w:start w:val="1"/>
      <w:numFmt w:val="bullet"/>
      <w:lvlText w:val="•"/>
      <w:lvlJc w:val="left"/>
      <w:pPr>
        <w:ind w:left="720" w:hanging="360"/>
      </w:pPr>
      <w:rPr>
        <w:rFonts w:ascii="Arabic Typesetting" w:eastAsia="Arabic Typesetting" w:hAnsi="Arabic Typesetting" w:hint="default"/>
        <w:w w:val="127"/>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84C25"/>
    <w:multiLevelType w:val="hybridMultilevel"/>
    <w:tmpl w:val="91C23F4A"/>
    <w:lvl w:ilvl="0" w:tplc="F4506AA2">
      <w:start w:val="1"/>
      <w:numFmt w:val="bullet"/>
      <w:lvlText w:val="•"/>
      <w:lvlJc w:val="left"/>
      <w:pPr>
        <w:ind w:hanging="361"/>
      </w:pPr>
      <w:rPr>
        <w:rFonts w:ascii="Arabic Typesetting" w:eastAsia="Arabic Typesetting" w:hAnsi="Arabic Typesetting" w:hint="default"/>
        <w:w w:val="127"/>
        <w:sz w:val="24"/>
        <w:szCs w:val="24"/>
      </w:rPr>
    </w:lvl>
    <w:lvl w:ilvl="1" w:tplc="77A68032">
      <w:start w:val="1"/>
      <w:numFmt w:val="bullet"/>
      <w:lvlText w:val="o"/>
      <w:lvlJc w:val="left"/>
      <w:pPr>
        <w:ind w:hanging="451"/>
      </w:pPr>
      <w:rPr>
        <w:rFonts w:ascii="Arial" w:eastAsia="Courier New" w:hAnsi="Arial" w:cs="Arial" w:hint="default"/>
        <w:sz w:val="20"/>
        <w:szCs w:val="20"/>
      </w:rPr>
    </w:lvl>
    <w:lvl w:ilvl="2" w:tplc="38020D82">
      <w:start w:val="1"/>
      <w:numFmt w:val="bullet"/>
      <w:lvlText w:val="•"/>
      <w:lvlJc w:val="left"/>
      <w:rPr>
        <w:rFonts w:hint="default"/>
      </w:rPr>
    </w:lvl>
    <w:lvl w:ilvl="3" w:tplc="82101CAA">
      <w:start w:val="1"/>
      <w:numFmt w:val="bullet"/>
      <w:lvlText w:val="•"/>
      <w:lvlJc w:val="left"/>
      <w:rPr>
        <w:rFonts w:hint="default"/>
      </w:rPr>
    </w:lvl>
    <w:lvl w:ilvl="4" w:tplc="248C6A7A">
      <w:start w:val="1"/>
      <w:numFmt w:val="bullet"/>
      <w:lvlText w:val="•"/>
      <w:lvlJc w:val="left"/>
      <w:rPr>
        <w:rFonts w:hint="default"/>
      </w:rPr>
    </w:lvl>
    <w:lvl w:ilvl="5" w:tplc="68A28B12">
      <w:start w:val="1"/>
      <w:numFmt w:val="bullet"/>
      <w:lvlText w:val="•"/>
      <w:lvlJc w:val="left"/>
      <w:rPr>
        <w:rFonts w:hint="default"/>
      </w:rPr>
    </w:lvl>
    <w:lvl w:ilvl="6" w:tplc="B32040DE">
      <w:start w:val="1"/>
      <w:numFmt w:val="bullet"/>
      <w:lvlText w:val="•"/>
      <w:lvlJc w:val="left"/>
      <w:rPr>
        <w:rFonts w:hint="default"/>
      </w:rPr>
    </w:lvl>
    <w:lvl w:ilvl="7" w:tplc="E3A6DF22">
      <w:start w:val="1"/>
      <w:numFmt w:val="bullet"/>
      <w:lvlText w:val="•"/>
      <w:lvlJc w:val="left"/>
      <w:rPr>
        <w:rFonts w:hint="default"/>
      </w:rPr>
    </w:lvl>
    <w:lvl w:ilvl="8" w:tplc="D30284E2">
      <w:start w:val="1"/>
      <w:numFmt w:val="bullet"/>
      <w:lvlText w:val="•"/>
      <w:lvlJc w:val="left"/>
      <w:rPr>
        <w:rFonts w:hint="default"/>
      </w:rPr>
    </w:lvl>
  </w:abstractNum>
  <w:abstractNum w:abstractNumId="19" w15:restartNumberingAfterBreak="0">
    <w:nsid w:val="5BAA52D4"/>
    <w:multiLevelType w:val="hybridMultilevel"/>
    <w:tmpl w:val="9908381A"/>
    <w:lvl w:ilvl="0" w:tplc="6734CE1C">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67355E"/>
    <w:multiLevelType w:val="hybridMultilevel"/>
    <w:tmpl w:val="7108A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503690"/>
    <w:multiLevelType w:val="multilevel"/>
    <w:tmpl w:val="F618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9F2222"/>
    <w:multiLevelType w:val="hybridMultilevel"/>
    <w:tmpl w:val="ABDA4980"/>
    <w:lvl w:ilvl="0" w:tplc="0C4C26D2">
      <w:start w:val="1"/>
      <w:numFmt w:val="decimal"/>
      <w:pStyle w:val="NumberedParagraph"/>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DF507DDC">
      <w:start w:val="1"/>
      <w:numFmt w:val="decimal"/>
      <w:lvlText w:val="(%5)"/>
      <w:lvlJc w:val="left"/>
      <w:pPr>
        <w:ind w:left="3960" w:hanging="360"/>
      </w:pPr>
      <w:rPr>
        <w:rFonts w:hint="default"/>
      </w:r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2F5388"/>
    <w:multiLevelType w:val="hybridMultilevel"/>
    <w:tmpl w:val="AF34F4D4"/>
    <w:lvl w:ilvl="0" w:tplc="E7AC504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963654"/>
    <w:multiLevelType w:val="hybridMultilevel"/>
    <w:tmpl w:val="3B14D8D2"/>
    <w:lvl w:ilvl="0" w:tplc="51384D84">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22"/>
  </w:num>
  <w:num w:numId="4">
    <w:abstractNumId w:val="18"/>
  </w:num>
  <w:num w:numId="5">
    <w:abstractNumId w:val="12"/>
  </w:num>
  <w:num w:numId="6">
    <w:abstractNumId w:val="17"/>
  </w:num>
  <w:num w:numId="7">
    <w:abstractNumId w:val="2"/>
  </w:num>
  <w:num w:numId="8">
    <w:abstractNumId w:val="6"/>
  </w:num>
  <w:num w:numId="9">
    <w:abstractNumId w:val="21"/>
  </w:num>
  <w:num w:numId="10">
    <w:abstractNumId w:val="10"/>
  </w:num>
  <w:num w:numId="11">
    <w:abstractNumId w:val="4"/>
  </w:num>
  <w:num w:numId="12">
    <w:abstractNumId w:val="23"/>
  </w:num>
  <w:num w:numId="13">
    <w:abstractNumId w:val="7"/>
  </w:num>
  <w:num w:numId="14">
    <w:abstractNumId w:val="13"/>
  </w:num>
  <w:num w:numId="15">
    <w:abstractNumId w:val="19"/>
  </w:num>
  <w:num w:numId="16">
    <w:abstractNumId w:val="9"/>
  </w:num>
  <w:num w:numId="17">
    <w:abstractNumId w:val="16"/>
  </w:num>
  <w:num w:numId="18">
    <w:abstractNumId w:val="5"/>
  </w:num>
  <w:num w:numId="19">
    <w:abstractNumId w:val="14"/>
  </w:num>
  <w:num w:numId="20">
    <w:abstractNumId w:val="8"/>
  </w:num>
  <w:num w:numId="21">
    <w:abstractNumId w:val="15"/>
  </w:num>
  <w:num w:numId="22">
    <w:abstractNumId w:val="0"/>
  </w:num>
  <w:num w:numId="23">
    <w:abstractNumId w:val="20"/>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1A"/>
    <w:rsid w:val="00034472"/>
    <w:rsid w:val="000464C1"/>
    <w:rsid w:val="00067B7B"/>
    <w:rsid w:val="000A2434"/>
    <w:rsid w:val="000B4352"/>
    <w:rsid w:val="000C5F86"/>
    <w:rsid w:val="000E2BF6"/>
    <w:rsid w:val="000F50E3"/>
    <w:rsid w:val="00100B06"/>
    <w:rsid w:val="00117950"/>
    <w:rsid w:val="001179D7"/>
    <w:rsid w:val="00136932"/>
    <w:rsid w:val="00145628"/>
    <w:rsid w:val="00160445"/>
    <w:rsid w:val="00166AED"/>
    <w:rsid w:val="0017276B"/>
    <w:rsid w:val="001A726F"/>
    <w:rsid w:val="001D2951"/>
    <w:rsid w:val="001F6C03"/>
    <w:rsid w:val="00201F57"/>
    <w:rsid w:val="002108F4"/>
    <w:rsid w:val="002507CD"/>
    <w:rsid w:val="00254864"/>
    <w:rsid w:val="002729E6"/>
    <w:rsid w:val="0028328A"/>
    <w:rsid w:val="002853A3"/>
    <w:rsid w:val="002A4D01"/>
    <w:rsid w:val="002C65E7"/>
    <w:rsid w:val="00343602"/>
    <w:rsid w:val="003538B8"/>
    <w:rsid w:val="00361C1F"/>
    <w:rsid w:val="003A317D"/>
    <w:rsid w:val="003B4C6D"/>
    <w:rsid w:val="00411CF9"/>
    <w:rsid w:val="00432ACC"/>
    <w:rsid w:val="00471EA6"/>
    <w:rsid w:val="004730B9"/>
    <w:rsid w:val="004806CA"/>
    <w:rsid w:val="00495DAD"/>
    <w:rsid w:val="004C7BE9"/>
    <w:rsid w:val="004E4BE4"/>
    <w:rsid w:val="004F0DA2"/>
    <w:rsid w:val="004F6437"/>
    <w:rsid w:val="00500C04"/>
    <w:rsid w:val="00523ADC"/>
    <w:rsid w:val="00540EE7"/>
    <w:rsid w:val="00591451"/>
    <w:rsid w:val="00593933"/>
    <w:rsid w:val="005C33CA"/>
    <w:rsid w:val="005C7948"/>
    <w:rsid w:val="005D1681"/>
    <w:rsid w:val="005D1B7C"/>
    <w:rsid w:val="005D1D6F"/>
    <w:rsid w:val="005E33E4"/>
    <w:rsid w:val="005F59A7"/>
    <w:rsid w:val="00651E3A"/>
    <w:rsid w:val="006A19DA"/>
    <w:rsid w:val="006C0B49"/>
    <w:rsid w:val="006D1292"/>
    <w:rsid w:val="006D639B"/>
    <w:rsid w:val="006F284F"/>
    <w:rsid w:val="006F6251"/>
    <w:rsid w:val="00701766"/>
    <w:rsid w:val="00712A14"/>
    <w:rsid w:val="00724A83"/>
    <w:rsid w:val="00727636"/>
    <w:rsid w:val="0076206E"/>
    <w:rsid w:val="007747EA"/>
    <w:rsid w:val="0079277B"/>
    <w:rsid w:val="007A28D9"/>
    <w:rsid w:val="007C436D"/>
    <w:rsid w:val="007C7B0D"/>
    <w:rsid w:val="007D67EF"/>
    <w:rsid w:val="007F438C"/>
    <w:rsid w:val="008009E5"/>
    <w:rsid w:val="008147CC"/>
    <w:rsid w:val="00827336"/>
    <w:rsid w:val="00827D24"/>
    <w:rsid w:val="00837697"/>
    <w:rsid w:val="00840D53"/>
    <w:rsid w:val="00844F78"/>
    <w:rsid w:val="008638EC"/>
    <w:rsid w:val="00871667"/>
    <w:rsid w:val="0087554D"/>
    <w:rsid w:val="00891F5C"/>
    <w:rsid w:val="008B6FF4"/>
    <w:rsid w:val="009326B2"/>
    <w:rsid w:val="00932715"/>
    <w:rsid w:val="00940AC5"/>
    <w:rsid w:val="009441C8"/>
    <w:rsid w:val="00971A1D"/>
    <w:rsid w:val="00972A95"/>
    <w:rsid w:val="009F3E04"/>
    <w:rsid w:val="00A040B6"/>
    <w:rsid w:val="00A36D33"/>
    <w:rsid w:val="00A6639D"/>
    <w:rsid w:val="00A84C83"/>
    <w:rsid w:val="00AB2D75"/>
    <w:rsid w:val="00AB4159"/>
    <w:rsid w:val="00AD4C5C"/>
    <w:rsid w:val="00AD7881"/>
    <w:rsid w:val="00AE1A13"/>
    <w:rsid w:val="00AE5C66"/>
    <w:rsid w:val="00B06503"/>
    <w:rsid w:val="00B42C5C"/>
    <w:rsid w:val="00B70083"/>
    <w:rsid w:val="00B703BF"/>
    <w:rsid w:val="00BA1045"/>
    <w:rsid w:val="00BB1B11"/>
    <w:rsid w:val="00BD5704"/>
    <w:rsid w:val="00BE16A0"/>
    <w:rsid w:val="00C0692E"/>
    <w:rsid w:val="00C537D1"/>
    <w:rsid w:val="00C70475"/>
    <w:rsid w:val="00CC2028"/>
    <w:rsid w:val="00CE7418"/>
    <w:rsid w:val="00D0553C"/>
    <w:rsid w:val="00D15C1A"/>
    <w:rsid w:val="00D21915"/>
    <w:rsid w:val="00D3148C"/>
    <w:rsid w:val="00D541F3"/>
    <w:rsid w:val="00D601C1"/>
    <w:rsid w:val="00D77F79"/>
    <w:rsid w:val="00DB36EE"/>
    <w:rsid w:val="00DF0AB1"/>
    <w:rsid w:val="00E05D06"/>
    <w:rsid w:val="00E15AA4"/>
    <w:rsid w:val="00F01D50"/>
    <w:rsid w:val="00F043DA"/>
    <w:rsid w:val="00F253D0"/>
    <w:rsid w:val="00F539CD"/>
    <w:rsid w:val="00F902F1"/>
    <w:rsid w:val="00FA6FC8"/>
    <w:rsid w:val="00FE5CEB"/>
    <w:rsid w:val="00FF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5:chartTrackingRefBased/>
  <w15:docId w15:val="{DFFA7ACF-2C02-47BD-92EF-B4B9B5D3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03"/>
    <w:pPr>
      <w:spacing w:after="240" w:line="264" w:lineRule="auto"/>
    </w:pPr>
    <w:rPr>
      <w:rFonts w:ascii="Arial" w:hAnsi="Arial"/>
      <w:sz w:val="24"/>
    </w:rPr>
  </w:style>
  <w:style w:type="paragraph" w:styleId="Heading1">
    <w:name w:val="heading 1"/>
    <w:basedOn w:val="Normal"/>
    <w:next w:val="Normal"/>
    <w:link w:val="Heading1Char"/>
    <w:uiPriority w:val="3"/>
    <w:qFormat/>
    <w:rsid w:val="00B06503"/>
    <w:pPr>
      <w:keepNext/>
      <w:keepLines/>
      <w:spacing w:before="240" w:after="120" w:line="240" w:lineRule="auto"/>
      <w:outlineLvl w:val="0"/>
    </w:pPr>
    <w:rPr>
      <w:rFonts w:asciiTheme="majorHAnsi" w:eastAsiaTheme="majorEastAsia" w:hAnsiTheme="majorHAnsi" w:cstheme="majorBidi"/>
      <w:b/>
      <w:bCs/>
      <w:caps/>
      <w:color w:val="E76A1D" w:themeColor="accent1"/>
      <w:sz w:val="32"/>
    </w:rPr>
  </w:style>
  <w:style w:type="paragraph" w:styleId="Heading2">
    <w:name w:val="heading 2"/>
    <w:basedOn w:val="Normal"/>
    <w:next w:val="Normal"/>
    <w:link w:val="Heading2Char"/>
    <w:uiPriority w:val="3"/>
    <w:unhideWhenUsed/>
    <w:qFormat/>
    <w:rsid w:val="0028328A"/>
    <w:pPr>
      <w:keepNext/>
      <w:keepLines/>
      <w:spacing w:before="300" w:after="0" w:line="240" w:lineRule="auto"/>
      <w:outlineLvl w:val="1"/>
    </w:pPr>
    <w:rPr>
      <w:rFonts w:asciiTheme="majorHAnsi" w:eastAsiaTheme="majorEastAsia" w:hAnsiTheme="majorHAnsi" w:cstheme="majorBidi"/>
      <w:b/>
      <w:color w:val="0070C0"/>
    </w:rPr>
  </w:style>
  <w:style w:type="paragraph" w:styleId="Heading3">
    <w:name w:val="heading 3"/>
    <w:basedOn w:val="Normal"/>
    <w:next w:val="Normal"/>
    <w:link w:val="Heading3Char"/>
    <w:uiPriority w:val="3"/>
    <w:unhideWhenUsed/>
    <w:qFormat/>
    <w:rsid w:val="00B06503"/>
    <w:pPr>
      <w:keepNext/>
      <w:keepLines/>
      <w:spacing w:after="0"/>
      <w:outlineLvl w:val="2"/>
    </w:pPr>
    <w:rPr>
      <w:bCs/>
      <w:i/>
      <w:color w:val="E76A1D" w:themeColor="accent1"/>
    </w:rPr>
  </w:style>
  <w:style w:type="paragraph" w:styleId="Heading4">
    <w:name w:val="heading 4"/>
    <w:basedOn w:val="Normal"/>
    <w:next w:val="Normal"/>
    <w:link w:val="Heading4Char"/>
    <w:uiPriority w:val="3"/>
    <w:semiHidden/>
    <w:unhideWhenUsed/>
    <w:pPr>
      <w:keepNext/>
      <w:keepLines/>
      <w:spacing w:before="160" w:after="0"/>
      <w:outlineLvl w:val="3"/>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autoRedefine/>
    <w:uiPriority w:val="1"/>
    <w:qFormat/>
    <w:rsid w:val="005D1681"/>
    <w:pPr>
      <w:keepNext/>
      <w:keepLines/>
      <w:pBdr>
        <w:top w:val="double" w:sz="4" w:space="1" w:color="0070C0"/>
        <w:bottom w:val="double" w:sz="4" w:space="1" w:color="0070C0"/>
      </w:pBdr>
      <w:tabs>
        <w:tab w:val="right" w:pos="9778"/>
      </w:tabs>
      <w:spacing w:before="120" w:after="0" w:line="240" w:lineRule="auto"/>
      <w:ind w:right="86"/>
      <w:jc w:val="center"/>
    </w:pPr>
    <w:rPr>
      <w:rFonts w:asciiTheme="majorHAnsi" w:eastAsiaTheme="majorEastAsia" w:hAnsiTheme="majorHAnsi" w:cstheme="majorBidi"/>
      <w:b/>
      <w:bCs/>
      <w:caps/>
      <w:color w:val="0070C0"/>
      <w:kern w:val="28"/>
      <w:sz w:val="48"/>
    </w:rPr>
  </w:style>
  <w:style w:type="character" w:customStyle="1" w:styleId="TitleChar">
    <w:name w:val="Title Char"/>
    <w:basedOn w:val="DefaultParagraphFont"/>
    <w:link w:val="Title"/>
    <w:uiPriority w:val="1"/>
    <w:rsid w:val="005D1681"/>
    <w:rPr>
      <w:rFonts w:asciiTheme="majorHAnsi" w:eastAsiaTheme="majorEastAsia" w:hAnsiTheme="majorHAnsi" w:cstheme="majorBidi"/>
      <w:b/>
      <w:bCs/>
      <w:caps/>
      <w:color w:val="0070C0"/>
      <w:kern w:val="28"/>
      <w:sz w:val="48"/>
    </w:rPr>
  </w:style>
  <w:style w:type="paragraph" w:styleId="Subtitle">
    <w:name w:val="Subtitle"/>
    <w:basedOn w:val="Normal"/>
    <w:next w:val="Normal"/>
    <w:link w:val="SubtitleChar"/>
    <w:uiPriority w:val="2"/>
    <w:qFormat/>
    <w:rsid w:val="00432ACC"/>
    <w:pPr>
      <w:keepNext/>
      <w:keepLines/>
      <w:numPr>
        <w:ilvl w:val="1"/>
      </w:numPr>
      <w:spacing w:before="60" w:after="180" w:line="240" w:lineRule="auto"/>
      <w:jc w:val="center"/>
    </w:pPr>
    <w:rPr>
      <w:rFonts w:asciiTheme="majorHAnsi" w:eastAsiaTheme="majorEastAsia" w:hAnsiTheme="majorHAnsi" w:cstheme="majorBidi"/>
      <w:b/>
      <w:color w:val="0070C0"/>
      <w:sz w:val="28"/>
    </w:rPr>
  </w:style>
  <w:style w:type="character" w:customStyle="1" w:styleId="SubtitleChar">
    <w:name w:val="Subtitle Char"/>
    <w:basedOn w:val="DefaultParagraphFont"/>
    <w:link w:val="Subtitle"/>
    <w:uiPriority w:val="2"/>
    <w:rsid w:val="00432ACC"/>
    <w:rPr>
      <w:rFonts w:asciiTheme="majorHAnsi" w:eastAsiaTheme="majorEastAsia" w:hAnsiTheme="majorHAnsi" w:cstheme="majorBidi"/>
      <w:b/>
      <w:color w:val="0070C0"/>
      <w:sz w:val="2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B06503"/>
    <w:rPr>
      <w:rFonts w:asciiTheme="majorHAnsi" w:eastAsiaTheme="majorEastAsia" w:hAnsiTheme="majorHAnsi" w:cstheme="majorBidi"/>
      <w:b/>
      <w:bCs/>
      <w:caps/>
      <w:color w:val="E76A1D" w:themeColor="accent1"/>
      <w:sz w:val="32"/>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aliases w:val="ADAText"/>
    <w:basedOn w:val="Normal"/>
    <w:next w:val="Normal"/>
    <w:autoRedefine/>
    <w:uiPriority w:val="3"/>
    <w:unhideWhenUsed/>
    <w:qFormat/>
    <w:rsid w:val="002108F4"/>
    <w:pPr>
      <w:framePr w:vSpace="864" w:wrap="around" w:vAnchor="page" w:hAnchor="page" w:x="1381" w:y="13111"/>
      <w:pBdr>
        <w:top w:val="single" w:sz="6" w:space="1" w:color="7F7F7F" w:themeColor="text1" w:themeTint="80"/>
        <w:bottom w:val="single" w:sz="6" w:space="1" w:color="7F7F7F" w:themeColor="text1" w:themeTint="80"/>
      </w:pBdr>
      <w:spacing w:after="0" w:line="240" w:lineRule="auto"/>
    </w:pPr>
    <w:rPr>
      <w:i/>
      <w:iCs/>
      <w:color w:val="595959" w:themeColor="text1" w:themeTint="A6"/>
      <w:sz w:val="20"/>
    </w:rPr>
  </w:style>
  <w:style w:type="paragraph" w:styleId="BlockText">
    <w:name w:val="Block Text"/>
    <w:basedOn w:val="Normal"/>
    <w:uiPriority w:val="3"/>
    <w:unhideWhenUsed/>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sid w:val="0028328A"/>
    <w:rPr>
      <w:rFonts w:asciiTheme="majorHAnsi" w:eastAsiaTheme="majorEastAsia" w:hAnsiTheme="majorHAnsi" w:cstheme="majorBidi"/>
      <w:b/>
      <w:color w:val="0070C0"/>
      <w:sz w:val="24"/>
    </w:rPr>
  </w:style>
  <w:style w:type="character" w:customStyle="1" w:styleId="Heading3Char">
    <w:name w:val="Heading 3 Char"/>
    <w:basedOn w:val="DefaultParagraphFont"/>
    <w:link w:val="Heading3"/>
    <w:uiPriority w:val="3"/>
    <w:rsid w:val="00B06503"/>
    <w:rPr>
      <w:rFonts w:ascii="Arial" w:hAnsi="Arial"/>
      <w:bCs/>
      <w:i/>
      <w:color w:val="E76A1D" w:themeColor="accent1"/>
      <w:sz w:val="24"/>
    </w:rPr>
  </w:style>
  <w:style w:type="paragraph" w:styleId="Quote">
    <w:name w:val="Quote"/>
    <w:basedOn w:val="Normal"/>
    <w:next w:val="Normal"/>
    <w:link w:val="QuoteChar"/>
    <w:uiPriority w:val="3"/>
    <w:qFormat/>
    <w:rsid w:val="00827D24"/>
    <w:pPr>
      <w:pBdr>
        <w:top w:val="single" w:sz="6" w:space="4" w:color="E76A1D" w:themeColor="accent1"/>
        <w:bottom w:val="single" w:sz="6" w:space="4" w:color="E76A1D" w:themeColor="accent1"/>
      </w:pBdr>
      <w:spacing w:before="200"/>
      <w:ind w:left="864" w:right="864"/>
    </w:pPr>
    <w:rPr>
      <w:i/>
      <w:iCs/>
      <w:sz w:val="28"/>
    </w:rPr>
  </w:style>
  <w:style w:type="character" w:customStyle="1" w:styleId="QuoteChar">
    <w:name w:val="Quote Char"/>
    <w:basedOn w:val="DefaultParagraphFont"/>
    <w:link w:val="Quote"/>
    <w:uiPriority w:val="3"/>
    <w:rsid w:val="00827D24"/>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styleId="NoSpacing">
    <w:name w:val="No Spacing"/>
    <w:uiPriority w:val="99"/>
    <w:pPr>
      <w:spacing w:after="0" w:line="240" w:lineRule="auto"/>
    </w:pPr>
  </w:style>
  <w:style w:type="paragraph" w:customStyle="1" w:styleId="ContactInfo">
    <w:name w:val="Contact Info"/>
    <w:basedOn w:val="Default"/>
    <w:uiPriority w:val="4"/>
    <w:rsid w:val="005E33E4"/>
    <w:pPr>
      <w:ind w:left="1440"/>
    </w:pPr>
    <w:rPr>
      <w:szCs w:val="22"/>
    </w:rPr>
  </w:style>
  <w:style w:type="character" w:styleId="Strong">
    <w:name w:val="Strong"/>
    <w:basedOn w:val="DefaultParagraphFont"/>
    <w:uiPriority w:val="22"/>
    <w:unhideWhenUsed/>
    <w:qFormat/>
    <w:rsid w:val="005D1B7C"/>
    <w:rPr>
      <w:b/>
      <w:bCs/>
      <w:color w:val="0070C0"/>
    </w:rPr>
  </w:style>
  <w:style w:type="paragraph" w:customStyle="1" w:styleId="ContactHeading">
    <w:name w:val="Contact Heading"/>
    <w:basedOn w:val="Normal"/>
    <w:uiPriority w:val="4"/>
    <w:rsid w:val="005E33E4"/>
    <w:pPr>
      <w:spacing w:line="240" w:lineRule="auto"/>
    </w:pPr>
    <w:rPr>
      <w:sz w:val="28"/>
    </w:rPr>
  </w:style>
  <w:style w:type="paragraph" w:customStyle="1" w:styleId="Organization">
    <w:name w:val="Organization"/>
    <w:basedOn w:val="Normal"/>
    <w:uiPriority w:val="3"/>
    <w:pPr>
      <w:spacing w:after="0"/>
    </w:pPr>
    <w:rPr>
      <w:rFonts w:asciiTheme="majorHAnsi" w:eastAsiaTheme="majorEastAsia" w:hAnsiTheme="majorHAnsi" w:cstheme="majorBidi"/>
      <w:b/>
      <w:bCs/>
      <w:caps/>
      <w:color w:val="E76A1D" w:themeColor="accent1"/>
      <w:sz w:val="22"/>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Default">
    <w:name w:val="Default"/>
    <w:link w:val="DefaultChar"/>
    <w:rsid w:val="00CC2028"/>
    <w:pPr>
      <w:autoSpaceDE w:val="0"/>
      <w:autoSpaceDN w:val="0"/>
      <w:adjustRightInd w:val="0"/>
      <w:spacing w:after="0" w:line="240" w:lineRule="auto"/>
    </w:pPr>
    <w:rPr>
      <w:rFonts w:ascii="Arial" w:hAnsi="Arial" w:cs="Arial"/>
      <w:color w:val="000000"/>
      <w:kern w:val="0"/>
      <w:sz w:val="24"/>
      <w:szCs w:val="24"/>
    </w:rPr>
  </w:style>
  <w:style w:type="character" w:styleId="Hyperlink">
    <w:name w:val="Hyperlink"/>
    <w:basedOn w:val="DefaultParagraphFont"/>
    <w:uiPriority w:val="99"/>
    <w:unhideWhenUsed/>
    <w:rsid w:val="005E33E4"/>
    <w:rPr>
      <w:color w:val="3E84A3" w:themeColor="hyperlink"/>
      <w:u w:val="single"/>
    </w:rPr>
  </w:style>
  <w:style w:type="paragraph" w:styleId="ListParagraph">
    <w:name w:val="List Paragraph"/>
    <w:basedOn w:val="Normal"/>
    <w:uiPriority w:val="34"/>
    <w:unhideWhenUsed/>
    <w:qFormat/>
    <w:rsid w:val="00B06503"/>
    <w:pPr>
      <w:numPr>
        <w:numId w:val="2"/>
      </w:numPr>
      <w:spacing w:before="60" w:after="60"/>
    </w:pPr>
  </w:style>
  <w:style w:type="paragraph" w:styleId="Header">
    <w:name w:val="header"/>
    <w:basedOn w:val="Normal"/>
    <w:link w:val="HeaderChar"/>
    <w:uiPriority w:val="99"/>
    <w:unhideWhenUsed/>
    <w:rsid w:val="00875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54D"/>
    <w:rPr>
      <w:rFonts w:ascii="Arial" w:hAnsi="Arial"/>
      <w:sz w:val="24"/>
    </w:rPr>
  </w:style>
  <w:style w:type="paragraph" w:styleId="Footer">
    <w:name w:val="footer"/>
    <w:basedOn w:val="Normal"/>
    <w:link w:val="FooterChar"/>
    <w:uiPriority w:val="99"/>
    <w:unhideWhenUsed/>
    <w:rsid w:val="00875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54D"/>
    <w:rPr>
      <w:rFonts w:ascii="Arial" w:hAnsi="Arial"/>
      <w:sz w:val="24"/>
    </w:rPr>
  </w:style>
  <w:style w:type="paragraph" w:customStyle="1" w:styleId="Letterhead1">
    <w:name w:val="Letterhead1"/>
    <w:basedOn w:val="Default"/>
    <w:link w:val="Letterhead1Char"/>
    <w:qFormat/>
    <w:rsid w:val="006D639B"/>
    <w:pPr>
      <w:tabs>
        <w:tab w:val="left" w:pos="1440"/>
        <w:tab w:val="right" w:pos="9990"/>
      </w:tabs>
      <w:ind w:right="86"/>
    </w:pPr>
    <w:rPr>
      <w:b/>
      <w:bCs/>
      <w:szCs w:val="23"/>
    </w:rPr>
  </w:style>
  <w:style w:type="paragraph" w:customStyle="1" w:styleId="Letterhead2">
    <w:name w:val="Letterhead2"/>
    <w:basedOn w:val="Letterhead2R"/>
    <w:link w:val="Letterhead2Char"/>
    <w:qFormat/>
    <w:rsid w:val="006D639B"/>
    <w:pPr>
      <w:framePr w:wrap="around"/>
      <w:jc w:val="left"/>
    </w:pPr>
  </w:style>
  <w:style w:type="character" w:customStyle="1" w:styleId="DefaultChar">
    <w:name w:val="Default Char"/>
    <w:basedOn w:val="DefaultParagraphFont"/>
    <w:link w:val="Default"/>
    <w:rsid w:val="006D639B"/>
    <w:rPr>
      <w:rFonts w:ascii="Arial" w:hAnsi="Arial" w:cs="Arial"/>
      <w:color w:val="000000"/>
      <w:kern w:val="0"/>
      <w:sz w:val="24"/>
      <w:szCs w:val="24"/>
    </w:rPr>
  </w:style>
  <w:style w:type="character" w:customStyle="1" w:styleId="Letterhead1Char">
    <w:name w:val="Letterhead1 Char"/>
    <w:basedOn w:val="DefaultChar"/>
    <w:link w:val="Letterhead1"/>
    <w:rsid w:val="006D639B"/>
    <w:rPr>
      <w:rFonts w:ascii="Arial" w:hAnsi="Arial" w:cs="Arial"/>
      <w:b/>
      <w:bCs/>
      <w:color w:val="000000"/>
      <w:kern w:val="0"/>
      <w:sz w:val="24"/>
      <w:szCs w:val="23"/>
    </w:rPr>
  </w:style>
  <w:style w:type="paragraph" w:customStyle="1" w:styleId="Letterhead2R">
    <w:name w:val="Letterhead2R"/>
    <w:basedOn w:val="Normal"/>
    <w:link w:val="Letterhead2RChar"/>
    <w:qFormat/>
    <w:rsid w:val="006D639B"/>
    <w:pPr>
      <w:framePr w:hSpace="144" w:wrap="around" w:vAnchor="text" w:hAnchor="text" w:x="1254" w:y="1"/>
      <w:tabs>
        <w:tab w:val="left" w:pos="1440"/>
        <w:tab w:val="right" w:pos="9990"/>
      </w:tabs>
      <w:autoSpaceDE w:val="0"/>
      <w:autoSpaceDN w:val="0"/>
      <w:adjustRightInd w:val="0"/>
      <w:spacing w:after="0" w:line="240" w:lineRule="auto"/>
      <w:ind w:right="90"/>
      <w:suppressOverlap/>
      <w:jc w:val="right"/>
    </w:pPr>
    <w:rPr>
      <w:rFonts w:cs="Arial"/>
      <w:color w:val="000000"/>
      <w:kern w:val="0"/>
      <w:szCs w:val="24"/>
    </w:rPr>
  </w:style>
  <w:style w:type="character" w:customStyle="1" w:styleId="Letterhead2Char">
    <w:name w:val="Letterhead2 Char"/>
    <w:basedOn w:val="Letterhead1Char"/>
    <w:link w:val="Letterhead2"/>
    <w:rsid w:val="006D639B"/>
    <w:rPr>
      <w:rFonts w:ascii="Arial" w:hAnsi="Arial" w:cs="Arial"/>
      <w:b w:val="0"/>
      <w:bCs w:val="0"/>
      <w:color w:val="000000"/>
      <w:kern w:val="0"/>
      <w:sz w:val="24"/>
      <w:szCs w:val="24"/>
    </w:rPr>
  </w:style>
  <w:style w:type="paragraph" w:customStyle="1" w:styleId="Emphatic">
    <w:name w:val="Emphatic"/>
    <w:basedOn w:val="Normal"/>
    <w:link w:val="EmphaticChar"/>
    <w:qFormat/>
    <w:rsid w:val="000464C1"/>
    <w:rPr>
      <w:i/>
    </w:rPr>
  </w:style>
  <w:style w:type="character" w:customStyle="1" w:styleId="Letterhead2RChar">
    <w:name w:val="Letterhead2R Char"/>
    <w:basedOn w:val="DefaultChar"/>
    <w:link w:val="Letterhead2R"/>
    <w:rsid w:val="006D639B"/>
    <w:rPr>
      <w:rFonts w:ascii="Arial" w:hAnsi="Arial" w:cs="Arial"/>
      <w:color w:val="000000"/>
      <w:kern w:val="0"/>
      <w:sz w:val="24"/>
      <w:szCs w:val="24"/>
    </w:rPr>
  </w:style>
  <w:style w:type="paragraph" w:customStyle="1" w:styleId="Figure">
    <w:name w:val="Figure"/>
    <w:basedOn w:val="Normal"/>
    <w:link w:val="FigureChar"/>
    <w:qFormat/>
    <w:rsid w:val="00B06503"/>
    <w:pPr>
      <w:keepNext/>
      <w:keepLines/>
    </w:pPr>
    <w:rPr>
      <w:rFonts w:ascii="Arial Narrow" w:hAnsi="Arial Narrow"/>
      <w:b/>
    </w:rPr>
  </w:style>
  <w:style w:type="character" w:customStyle="1" w:styleId="EmphaticChar">
    <w:name w:val="Emphatic Char"/>
    <w:basedOn w:val="DefaultParagraphFont"/>
    <w:link w:val="Emphatic"/>
    <w:rsid w:val="000464C1"/>
    <w:rPr>
      <w:rFonts w:ascii="Arial" w:hAnsi="Arial"/>
      <w:i/>
      <w:sz w:val="24"/>
    </w:rPr>
  </w:style>
  <w:style w:type="paragraph" w:customStyle="1" w:styleId="Footer2">
    <w:name w:val="Footer2"/>
    <w:basedOn w:val="Footer"/>
    <w:link w:val="Footer2Char"/>
    <w:qFormat/>
    <w:rsid w:val="00432ACC"/>
    <w:pPr>
      <w:tabs>
        <w:tab w:val="clear" w:pos="4680"/>
        <w:tab w:val="clear" w:pos="9360"/>
        <w:tab w:val="center" w:pos="5040"/>
        <w:tab w:val="right" w:pos="10080"/>
      </w:tabs>
    </w:pPr>
    <w:rPr>
      <w:color w:val="7F7F7F" w:themeColor="text1" w:themeTint="80"/>
      <w:sz w:val="20"/>
    </w:rPr>
  </w:style>
  <w:style w:type="character" w:customStyle="1" w:styleId="FigureChar">
    <w:name w:val="Figure Char"/>
    <w:basedOn w:val="DefaultParagraphFont"/>
    <w:link w:val="Figure"/>
    <w:rsid w:val="00B06503"/>
    <w:rPr>
      <w:rFonts w:ascii="Arial Narrow" w:hAnsi="Arial Narrow"/>
      <w:b/>
      <w:sz w:val="24"/>
    </w:rPr>
  </w:style>
  <w:style w:type="paragraph" w:customStyle="1" w:styleId="Button">
    <w:name w:val="Button"/>
    <w:basedOn w:val="Normal"/>
    <w:link w:val="ButtonChar"/>
    <w:rsid w:val="004E4BE4"/>
    <w:rPr>
      <w:b/>
    </w:rPr>
  </w:style>
  <w:style w:type="character" w:customStyle="1" w:styleId="Footer2Char">
    <w:name w:val="Footer2 Char"/>
    <w:basedOn w:val="FooterChar"/>
    <w:link w:val="Footer2"/>
    <w:rsid w:val="00432ACC"/>
    <w:rPr>
      <w:rFonts w:ascii="Arial" w:hAnsi="Arial"/>
      <w:color w:val="7F7F7F" w:themeColor="text1" w:themeTint="80"/>
      <w:sz w:val="24"/>
    </w:rPr>
  </w:style>
  <w:style w:type="paragraph" w:customStyle="1" w:styleId="Keep">
    <w:name w:val="Keep"/>
    <w:basedOn w:val="Normal"/>
    <w:link w:val="KeepChar"/>
    <w:qFormat/>
    <w:rsid w:val="006F284F"/>
    <w:pPr>
      <w:keepNext/>
      <w:keepLines/>
    </w:pPr>
  </w:style>
  <w:style w:type="character" w:customStyle="1" w:styleId="ButtonChar">
    <w:name w:val="Button Char"/>
    <w:basedOn w:val="DefaultParagraphFont"/>
    <w:link w:val="Button"/>
    <w:rsid w:val="004E4BE4"/>
    <w:rPr>
      <w:rFonts w:ascii="Arial" w:hAnsi="Arial"/>
      <w:b/>
      <w:sz w:val="24"/>
    </w:rPr>
  </w:style>
  <w:style w:type="paragraph" w:customStyle="1" w:styleId="BeforeList">
    <w:name w:val="BeforeList"/>
    <w:basedOn w:val="Normal"/>
    <w:link w:val="BeforeListChar"/>
    <w:qFormat/>
    <w:rsid w:val="000A2434"/>
    <w:pPr>
      <w:keepNext/>
      <w:keepLines/>
      <w:spacing w:after="60"/>
    </w:pPr>
  </w:style>
  <w:style w:type="character" w:customStyle="1" w:styleId="KeepChar">
    <w:name w:val="Keep Char"/>
    <w:basedOn w:val="DefaultParagraphFont"/>
    <w:link w:val="Keep"/>
    <w:rsid w:val="006F284F"/>
    <w:rPr>
      <w:rFonts w:ascii="Arial" w:hAnsi="Arial"/>
      <w:sz w:val="24"/>
    </w:rPr>
  </w:style>
  <w:style w:type="paragraph" w:customStyle="1" w:styleId="NumberedParagraph">
    <w:name w:val="NumberedParagraph"/>
    <w:basedOn w:val="ListParagraph"/>
    <w:qFormat/>
    <w:rsid w:val="00523ADC"/>
    <w:pPr>
      <w:numPr>
        <w:numId w:val="3"/>
      </w:numPr>
    </w:pPr>
  </w:style>
  <w:style w:type="character" w:customStyle="1" w:styleId="BeforeListChar">
    <w:name w:val="BeforeList Char"/>
    <w:basedOn w:val="DefaultParagraphFont"/>
    <w:link w:val="BeforeList"/>
    <w:rsid w:val="000A2434"/>
    <w:rPr>
      <w:rFonts w:ascii="Arial" w:hAnsi="Arial"/>
      <w:sz w:val="24"/>
    </w:rPr>
  </w:style>
  <w:style w:type="paragraph" w:styleId="NormalWeb">
    <w:name w:val="Normal (Web)"/>
    <w:basedOn w:val="Normal"/>
    <w:uiPriority w:val="99"/>
    <w:unhideWhenUsed/>
    <w:rsid w:val="00166AED"/>
    <w:pPr>
      <w:spacing w:before="100" w:beforeAutospacing="1" w:after="100" w:afterAutospacing="1" w:line="240" w:lineRule="auto"/>
    </w:pPr>
    <w:rPr>
      <w:rFonts w:ascii="Times New Roman" w:eastAsia="Times New Roman" w:hAnsi="Times New Roman" w:cs="Times New Roman"/>
      <w:color w:val="auto"/>
      <w:kern w:val="0"/>
      <w:szCs w:val="24"/>
      <w:lang w:eastAsia="en-US"/>
      <w14:ligatures w14:val="none"/>
    </w:rPr>
  </w:style>
  <w:style w:type="character" w:styleId="CommentReference">
    <w:name w:val="annotation reference"/>
    <w:basedOn w:val="DefaultParagraphFont"/>
    <w:uiPriority w:val="99"/>
    <w:semiHidden/>
    <w:unhideWhenUsed/>
    <w:rsid w:val="005C33CA"/>
    <w:rPr>
      <w:sz w:val="16"/>
      <w:szCs w:val="16"/>
    </w:rPr>
  </w:style>
  <w:style w:type="paragraph" w:styleId="CommentText">
    <w:name w:val="annotation text"/>
    <w:basedOn w:val="Normal"/>
    <w:link w:val="CommentTextChar"/>
    <w:uiPriority w:val="99"/>
    <w:semiHidden/>
    <w:unhideWhenUsed/>
    <w:rsid w:val="005C33CA"/>
    <w:pPr>
      <w:spacing w:line="240" w:lineRule="auto"/>
    </w:pPr>
    <w:rPr>
      <w:sz w:val="20"/>
    </w:rPr>
  </w:style>
  <w:style w:type="character" w:customStyle="1" w:styleId="CommentTextChar">
    <w:name w:val="Comment Text Char"/>
    <w:basedOn w:val="DefaultParagraphFont"/>
    <w:link w:val="CommentText"/>
    <w:uiPriority w:val="99"/>
    <w:semiHidden/>
    <w:rsid w:val="005C33CA"/>
    <w:rPr>
      <w:rFonts w:ascii="Arial" w:hAnsi="Arial"/>
    </w:rPr>
  </w:style>
  <w:style w:type="paragraph" w:styleId="CommentSubject">
    <w:name w:val="annotation subject"/>
    <w:basedOn w:val="CommentText"/>
    <w:next w:val="CommentText"/>
    <w:link w:val="CommentSubjectChar"/>
    <w:uiPriority w:val="99"/>
    <w:semiHidden/>
    <w:unhideWhenUsed/>
    <w:rsid w:val="005C33CA"/>
    <w:rPr>
      <w:b/>
      <w:bCs/>
    </w:rPr>
  </w:style>
  <w:style w:type="character" w:customStyle="1" w:styleId="CommentSubjectChar">
    <w:name w:val="Comment Subject Char"/>
    <w:basedOn w:val="CommentTextChar"/>
    <w:link w:val="CommentSubject"/>
    <w:uiPriority w:val="99"/>
    <w:semiHidden/>
    <w:rsid w:val="005C33CA"/>
    <w:rPr>
      <w:rFonts w:ascii="Arial" w:hAnsi="Arial"/>
      <w:b/>
      <w:bCs/>
    </w:rPr>
  </w:style>
  <w:style w:type="paragraph" w:styleId="Revision">
    <w:name w:val="Revision"/>
    <w:hidden/>
    <w:uiPriority w:val="99"/>
    <w:semiHidden/>
    <w:rsid w:val="005C33C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17025">
      <w:bodyDiv w:val="1"/>
      <w:marLeft w:val="0"/>
      <w:marRight w:val="0"/>
      <w:marTop w:val="0"/>
      <w:marBottom w:val="0"/>
      <w:divBdr>
        <w:top w:val="none" w:sz="0" w:space="0" w:color="auto"/>
        <w:left w:val="none" w:sz="0" w:space="0" w:color="auto"/>
        <w:bottom w:val="none" w:sz="0" w:space="0" w:color="auto"/>
        <w:right w:val="none" w:sz="0" w:space="0" w:color="auto"/>
      </w:divBdr>
      <w:divsChild>
        <w:div w:id="248658831">
          <w:marLeft w:val="0"/>
          <w:marRight w:val="0"/>
          <w:marTop w:val="0"/>
          <w:marBottom w:val="0"/>
          <w:divBdr>
            <w:top w:val="none" w:sz="0" w:space="0" w:color="auto"/>
            <w:left w:val="none" w:sz="0" w:space="0" w:color="auto"/>
            <w:bottom w:val="none" w:sz="0" w:space="0" w:color="auto"/>
            <w:right w:val="none" w:sz="0" w:space="0" w:color="auto"/>
          </w:divBdr>
        </w:div>
        <w:div w:id="1853951026">
          <w:marLeft w:val="0"/>
          <w:marRight w:val="0"/>
          <w:marTop w:val="0"/>
          <w:marBottom w:val="0"/>
          <w:divBdr>
            <w:top w:val="none" w:sz="0" w:space="0" w:color="auto"/>
            <w:left w:val="none" w:sz="0" w:space="0" w:color="auto"/>
            <w:bottom w:val="none" w:sz="0" w:space="0" w:color="auto"/>
            <w:right w:val="none" w:sz="0" w:space="0" w:color="auto"/>
          </w:divBdr>
        </w:div>
        <w:div w:id="1586919924">
          <w:marLeft w:val="0"/>
          <w:marRight w:val="0"/>
          <w:marTop w:val="0"/>
          <w:marBottom w:val="0"/>
          <w:divBdr>
            <w:top w:val="none" w:sz="0" w:space="0" w:color="auto"/>
            <w:left w:val="none" w:sz="0" w:space="0" w:color="auto"/>
            <w:bottom w:val="none" w:sz="0" w:space="0" w:color="auto"/>
            <w:right w:val="none" w:sz="0" w:space="0" w:color="auto"/>
          </w:divBdr>
        </w:div>
        <w:div w:id="1028410626">
          <w:marLeft w:val="0"/>
          <w:marRight w:val="0"/>
          <w:marTop w:val="0"/>
          <w:marBottom w:val="0"/>
          <w:divBdr>
            <w:top w:val="none" w:sz="0" w:space="0" w:color="auto"/>
            <w:left w:val="none" w:sz="0" w:space="0" w:color="auto"/>
            <w:bottom w:val="none" w:sz="0" w:space="0" w:color="auto"/>
            <w:right w:val="none" w:sz="0" w:space="0" w:color="auto"/>
          </w:divBdr>
        </w:div>
        <w:div w:id="1925526364">
          <w:marLeft w:val="0"/>
          <w:marRight w:val="0"/>
          <w:marTop w:val="0"/>
          <w:marBottom w:val="0"/>
          <w:divBdr>
            <w:top w:val="none" w:sz="0" w:space="0" w:color="auto"/>
            <w:left w:val="none" w:sz="0" w:space="0" w:color="auto"/>
            <w:bottom w:val="none" w:sz="0" w:space="0" w:color="auto"/>
            <w:right w:val="none" w:sz="0" w:space="0" w:color="auto"/>
          </w:divBdr>
        </w:div>
        <w:div w:id="1783963222">
          <w:marLeft w:val="0"/>
          <w:marRight w:val="0"/>
          <w:marTop w:val="0"/>
          <w:marBottom w:val="0"/>
          <w:divBdr>
            <w:top w:val="none" w:sz="0" w:space="0" w:color="auto"/>
            <w:left w:val="none" w:sz="0" w:space="0" w:color="auto"/>
            <w:bottom w:val="none" w:sz="0" w:space="0" w:color="auto"/>
            <w:right w:val="none" w:sz="0" w:space="0" w:color="auto"/>
          </w:divBdr>
        </w:div>
        <w:div w:id="1216619088">
          <w:marLeft w:val="0"/>
          <w:marRight w:val="0"/>
          <w:marTop w:val="0"/>
          <w:marBottom w:val="0"/>
          <w:divBdr>
            <w:top w:val="none" w:sz="0" w:space="0" w:color="auto"/>
            <w:left w:val="none" w:sz="0" w:space="0" w:color="auto"/>
            <w:bottom w:val="none" w:sz="0" w:space="0" w:color="auto"/>
            <w:right w:val="none" w:sz="0" w:space="0" w:color="auto"/>
          </w:divBdr>
        </w:div>
        <w:div w:id="1667901873">
          <w:marLeft w:val="0"/>
          <w:marRight w:val="0"/>
          <w:marTop w:val="0"/>
          <w:marBottom w:val="0"/>
          <w:divBdr>
            <w:top w:val="none" w:sz="0" w:space="0" w:color="auto"/>
            <w:left w:val="none" w:sz="0" w:space="0" w:color="auto"/>
            <w:bottom w:val="none" w:sz="0" w:space="0" w:color="auto"/>
            <w:right w:val="none" w:sz="0" w:space="0" w:color="auto"/>
          </w:divBdr>
        </w:div>
        <w:div w:id="1863205505">
          <w:marLeft w:val="0"/>
          <w:marRight w:val="0"/>
          <w:marTop w:val="0"/>
          <w:marBottom w:val="0"/>
          <w:divBdr>
            <w:top w:val="none" w:sz="0" w:space="0" w:color="auto"/>
            <w:left w:val="none" w:sz="0" w:space="0" w:color="auto"/>
            <w:bottom w:val="none" w:sz="0" w:space="0" w:color="auto"/>
            <w:right w:val="none" w:sz="0" w:space="0" w:color="auto"/>
          </w:divBdr>
        </w:div>
        <w:div w:id="1634017021">
          <w:marLeft w:val="0"/>
          <w:marRight w:val="0"/>
          <w:marTop w:val="0"/>
          <w:marBottom w:val="0"/>
          <w:divBdr>
            <w:top w:val="none" w:sz="0" w:space="0" w:color="auto"/>
            <w:left w:val="none" w:sz="0" w:space="0" w:color="auto"/>
            <w:bottom w:val="none" w:sz="0" w:space="0" w:color="auto"/>
            <w:right w:val="none" w:sz="0" w:space="0" w:color="auto"/>
          </w:divBdr>
        </w:div>
        <w:div w:id="1715887525">
          <w:marLeft w:val="0"/>
          <w:marRight w:val="0"/>
          <w:marTop w:val="0"/>
          <w:marBottom w:val="0"/>
          <w:divBdr>
            <w:top w:val="none" w:sz="0" w:space="0" w:color="auto"/>
            <w:left w:val="none" w:sz="0" w:space="0" w:color="auto"/>
            <w:bottom w:val="none" w:sz="0" w:space="0" w:color="auto"/>
            <w:right w:val="none" w:sz="0" w:space="0" w:color="auto"/>
          </w:divBdr>
        </w:div>
        <w:div w:id="873423985">
          <w:marLeft w:val="0"/>
          <w:marRight w:val="0"/>
          <w:marTop w:val="0"/>
          <w:marBottom w:val="0"/>
          <w:divBdr>
            <w:top w:val="none" w:sz="0" w:space="0" w:color="auto"/>
            <w:left w:val="none" w:sz="0" w:space="0" w:color="auto"/>
            <w:bottom w:val="none" w:sz="0" w:space="0" w:color="auto"/>
            <w:right w:val="none" w:sz="0" w:space="0" w:color="auto"/>
          </w:divBdr>
        </w:div>
        <w:div w:id="2066679912">
          <w:marLeft w:val="0"/>
          <w:marRight w:val="0"/>
          <w:marTop w:val="0"/>
          <w:marBottom w:val="0"/>
          <w:divBdr>
            <w:top w:val="none" w:sz="0" w:space="0" w:color="auto"/>
            <w:left w:val="none" w:sz="0" w:space="0" w:color="auto"/>
            <w:bottom w:val="none" w:sz="0" w:space="0" w:color="auto"/>
            <w:right w:val="none" w:sz="0" w:space="0" w:color="auto"/>
          </w:divBdr>
        </w:div>
        <w:div w:id="42978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b.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bs.naic.org/solar-external-lookup/" TargetMode="Externa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insurance.az.gov/complaint/servicecontrac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mailto:consumers@azinsuranc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cmo\AppData\Local\Microsoft\Windows\Temporary%20Internet%20Files\Content.Outlook\H1B3LLEN\Consumer%20Affairs%20Division%20publication%20mas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FE09145B-3C6C-4B40-8F47-8D68039F0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 Affairs Division publication master</Template>
  <TotalTime>1</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Lovallo</dc:creator>
  <cp:keywords/>
  <cp:lastModifiedBy>Steven Fromholtz</cp:lastModifiedBy>
  <cp:revision>3</cp:revision>
  <cp:lastPrinted>2019-03-25T17:12:00Z</cp:lastPrinted>
  <dcterms:created xsi:type="dcterms:W3CDTF">2019-04-16T15:04:00Z</dcterms:created>
  <dcterms:modified xsi:type="dcterms:W3CDTF">2019-04-18T20:56:00Z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